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7212" w:rsidRDefault="007A41A7" w:rsidP="007A41A7">
      <w:pPr>
        <w:rPr>
          <w:rFonts w:ascii="Times New Roman" w:hAnsi="Times New Roman"/>
          <w:b/>
          <w:bCs/>
          <w:sz w:val="24"/>
          <w:szCs w:val="24"/>
        </w:rPr>
      </w:pPr>
      <w:r w:rsidRPr="00197212">
        <w:rPr>
          <w:rFonts w:ascii="Times New Roman" w:hAnsi="Times New Roman"/>
          <w:b/>
          <w:bCs/>
          <w:sz w:val="24"/>
          <w:szCs w:val="24"/>
        </w:rPr>
        <w:t>SVEUČILIŠT</w:t>
      </w:r>
      <w:r w:rsidR="00197212" w:rsidRPr="00197212">
        <w:rPr>
          <w:rFonts w:ascii="Times New Roman" w:hAnsi="Times New Roman"/>
          <w:b/>
          <w:bCs/>
          <w:sz w:val="24"/>
          <w:szCs w:val="24"/>
        </w:rPr>
        <w:t>E U ZAGREBU</w:t>
      </w:r>
    </w:p>
    <w:p w:rsidR="00B55A24" w:rsidRPr="00197212" w:rsidRDefault="00197212" w:rsidP="007A41A7">
      <w:pPr>
        <w:rPr>
          <w:rFonts w:ascii="Times New Roman" w:hAnsi="Times New Roman"/>
          <w:b/>
          <w:bCs/>
          <w:sz w:val="24"/>
          <w:szCs w:val="24"/>
        </w:rPr>
      </w:pPr>
      <w:r w:rsidRPr="00197212">
        <w:rPr>
          <w:rFonts w:ascii="Times New Roman" w:hAnsi="Times New Roman"/>
          <w:b/>
          <w:bCs/>
          <w:sz w:val="24"/>
          <w:szCs w:val="24"/>
        </w:rPr>
        <w:t>STOMATOLOŠKI</w:t>
      </w:r>
      <w:r w:rsidR="00A81F0E" w:rsidRPr="00197212">
        <w:rPr>
          <w:rFonts w:ascii="Times New Roman" w:hAnsi="Times New Roman"/>
          <w:b/>
          <w:bCs/>
          <w:sz w:val="24"/>
          <w:szCs w:val="24"/>
        </w:rPr>
        <w:t xml:space="preserve"> FAKULTET</w:t>
      </w:r>
    </w:p>
    <w:p w:rsidR="00A81F0E" w:rsidRPr="00197212" w:rsidRDefault="00197212" w:rsidP="007A41A7">
      <w:pPr>
        <w:rPr>
          <w:rFonts w:ascii="Times New Roman" w:hAnsi="Times New Roman"/>
          <w:b/>
          <w:bCs/>
          <w:sz w:val="24"/>
          <w:szCs w:val="24"/>
        </w:rPr>
      </w:pPr>
      <w:r w:rsidRPr="00197212">
        <w:rPr>
          <w:rFonts w:ascii="Times New Roman" w:hAnsi="Times New Roman"/>
          <w:b/>
          <w:bCs/>
          <w:sz w:val="24"/>
          <w:szCs w:val="24"/>
        </w:rPr>
        <w:t>GUNDULIĆEVA 5</w:t>
      </w:r>
    </w:p>
    <w:p w:rsidR="00A81F0E" w:rsidRPr="00197212" w:rsidRDefault="00A81F0E" w:rsidP="007A41A7">
      <w:pPr>
        <w:rPr>
          <w:rFonts w:ascii="Times New Roman" w:hAnsi="Times New Roman"/>
          <w:b/>
          <w:bCs/>
          <w:sz w:val="24"/>
          <w:szCs w:val="24"/>
        </w:rPr>
      </w:pPr>
      <w:r w:rsidRPr="00197212">
        <w:rPr>
          <w:rFonts w:ascii="Times New Roman" w:hAnsi="Times New Roman"/>
          <w:b/>
          <w:bCs/>
          <w:sz w:val="24"/>
          <w:szCs w:val="24"/>
        </w:rPr>
        <w:t>10000 ZAGREB</w:t>
      </w:r>
    </w:p>
    <w:p w:rsidR="00A81F0E" w:rsidRPr="00197212" w:rsidRDefault="00A81F0E" w:rsidP="007A41A7">
      <w:pPr>
        <w:rPr>
          <w:rFonts w:ascii="Times New Roman" w:hAnsi="Times New Roman"/>
          <w:b/>
          <w:bCs/>
          <w:sz w:val="24"/>
          <w:szCs w:val="24"/>
        </w:rPr>
      </w:pPr>
      <w:r w:rsidRPr="00197212">
        <w:rPr>
          <w:rFonts w:ascii="Times New Roman" w:hAnsi="Times New Roman"/>
          <w:b/>
          <w:bCs/>
          <w:sz w:val="24"/>
          <w:szCs w:val="24"/>
        </w:rPr>
        <w:t xml:space="preserve">OIB: </w:t>
      </w:r>
      <w:r w:rsidR="00197212" w:rsidRPr="00197212">
        <w:rPr>
          <w:rFonts w:ascii="Times New Roman" w:hAnsi="Times New Roman"/>
          <w:b/>
          <w:bCs/>
          <w:sz w:val="24"/>
          <w:szCs w:val="24"/>
        </w:rPr>
        <w:t>70221464726</w:t>
      </w:r>
    </w:p>
    <w:p w:rsidR="00B55A24" w:rsidRPr="00197212" w:rsidRDefault="007A41A7" w:rsidP="00A54E80">
      <w:pPr>
        <w:rPr>
          <w:rFonts w:ascii="Times New Roman" w:hAnsi="Times New Roman"/>
          <w:b/>
          <w:bCs/>
          <w:sz w:val="24"/>
          <w:szCs w:val="24"/>
        </w:rPr>
      </w:pPr>
      <w:r w:rsidRPr="00197212">
        <w:rPr>
          <w:rFonts w:ascii="Times New Roman" w:hAnsi="Times New Roman"/>
          <w:b/>
          <w:bCs/>
          <w:sz w:val="24"/>
          <w:szCs w:val="24"/>
        </w:rPr>
        <w:t>RKP: 018</w:t>
      </w:r>
      <w:r w:rsidR="00197212" w:rsidRPr="00197212">
        <w:rPr>
          <w:rFonts w:ascii="Times New Roman" w:hAnsi="Times New Roman"/>
          <w:b/>
          <w:bCs/>
          <w:sz w:val="24"/>
          <w:szCs w:val="24"/>
        </w:rPr>
        <w:t>70</w:t>
      </w:r>
    </w:p>
    <w:p w:rsidR="00B55A24" w:rsidRPr="00197212" w:rsidRDefault="00B55A24" w:rsidP="00B55A24">
      <w:pPr>
        <w:jc w:val="center"/>
        <w:rPr>
          <w:rFonts w:ascii="Times New Roman" w:hAnsi="Times New Roman"/>
          <w:b/>
          <w:bCs/>
          <w:sz w:val="24"/>
          <w:szCs w:val="24"/>
        </w:rPr>
      </w:pPr>
    </w:p>
    <w:p w:rsidR="00B55A24" w:rsidRPr="00197212" w:rsidRDefault="00B55A24" w:rsidP="00A81F0E">
      <w:pPr>
        <w:rPr>
          <w:rFonts w:ascii="Times New Roman" w:hAnsi="Times New Roman"/>
          <w:b/>
          <w:bCs/>
          <w:sz w:val="24"/>
          <w:szCs w:val="24"/>
        </w:rPr>
      </w:pPr>
    </w:p>
    <w:p w:rsidR="00B55A24" w:rsidRPr="00197212" w:rsidRDefault="00B55A24" w:rsidP="00B55A24">
      <w:pPr>
        <w:jc w:val="center"/>
        <w:rPr>
          <w:rFonts w:ascii="Times New Roman" w:hAnsi="Times New Roman"/>
          <w:b/>
          <w:bCs/>
          <w:sz w:val="24"/>
          <w:szCs w:val="24"/>
        </w:rPr>
      </w:pPr>
    </w:p>
    <w:p w:rsidR="007A41A7" w:rsidRDefault="00B55A24" w:rsidP="00A54E80">
      <w:pPr>
        <w:jc w:val="center"/>
        <w:rPr>
          <w:rFonts w:ascii="Times New Roman" w:hAnsi="Times New Roman"/>
          <w:b/>
          <w:bCs/>
          <w:sz w:val="24"/>
          <w:szCs w:val="24"/>
        </w:rPr>
      </w:pPr>
      <w:r w:rsidRPr="00197212">
        <w:rPr>
          <w:rFonts w:ascii="Times New Roman" w:hAnsi="Times New Roman"/>
          <w:b/>
          <w:bCs/>
          <w:sz w:val="24"/>
          <w:szCs w:val="24"/>
        </w:rPr>
        <w:t xml:space="preserve">OBRAZLOŽENJE </w:t>
      </w:r>
      <w:r w:rsidR="002B12BC">
        <w:rPr>
          <w:rFonts w:ascii="Times New Roman" w:hAnsi="Times New Roman"/>
          <w:b/>
          <w:bCs/>
          <w:sz w:val="24"/>
          <w:szCs w:val="24"/>
        </w:rPr>
        <w:t>POSEBNIH</w:t>
      </w:r>
      <w:r w:rsidR="00FA2A5D">
        <w:rPr>
          <w:rFonts w:ascii="Times New Roman" w:hAnsi="Times New Roman"/>
          <w:b/>
          <w:bCs/>
          <w:sz w:val="24"/>
          <w:szCs w:val="24"/>
        </w:rPr>
        <w:t xml:space="preserve"> IZVJEŠTAJA O IZVRŠENJU</w:t>
      </w:r>
      <w:r w:rsidR="00A414E2">
        <w:rPr>
          <w:rFonts w:ascii="Times New Roman" w:hAnsi="Times New Roman"/>
          <w:b/>
          <w:bCs/>
          <w:sz w:val="24"/>
          <w:szCs w:val="24"/>
        </w:rPr>
        <w:t xml:space="preserve"> </w:t>
      </w:r>
      <w:r w:rsidRPr="00197212">
        <w:rPr>
          <w:rFonts w:ascii="Times New Roman" w:hAnsi="Times New Roman"/>
          <w:b/>
          <w:bCs/>
          <w:sz w:val="24"/>
          <w:szCs w:val="24"/>
        </w:rPr>
        <w:t>FINANCIJSKOG PLANA ZA 202</w:t>
      </w:r>
      <w:r w:rsidR="00A54E80">
        <w:rPr>
          <w:rFonts w:ascii="Times New Roman" w:hAnsi="Times New Roman"/>
          <w:b/>
          <w:bCs/>
          <w:sz w:val="24"/>
          <w:szCs w:val="24"/>
        </w:rPr>
        <w:t>4</w:t>
      </w:r>
      <w:r w:rsidR="00FA2A5D">
        <w:rPr>
          <w:rFonts w:ascii="Times New Roman" w:hAnsi="Times New Roman"/>
          <w:b/>
          <w:bCs/>
          <w:sz w:val="24"/>
          <w:szCs w:val="24"/>
        </w:rPr>
        <w:t xml:space="preserve">. </w:t>
      </w:r>
      <w:r w:rsidRPr="00197212">
        <w:rPr>
          <w:rFonts w:ascii="Times New Roman" w:hAnsi="Times New Roman"/>
          <w:b/>
          <w:bCs/>
          <w:sz w:val="24"/>
          <w:szCs w:val="24"/>
        </w:rPr>
        <w:t>GODINU</w:t>
      </w:r>
    </w:p>
    <w:p w:rsidR="007A41A7" w:rsidRDefault="007A41A7">
      <w:pPr>
        <w:spacing w:after="160" w:line="259" w:lineRule="auto"/>
        <w:rPr>
          <w:rFonts w:ascii="Times New Roman" w:hAnsi="Times New Roman"/>
          <w:b/>
          <w:bCs/>
          <w:sz w:val="24"/>
          <w:szCs w:val="24"/>
        </w:rPr>
      </w:pPr>
    </w:p>
    <w:p w:rsidR="00FA2A5D" w:rsidRDefault="00FA2A5D" w:rsidP="00FA2A5D">
      <w:pPr>
        <w:spacing w:line="276" w:lineRule="auto"/>
        <w:jc w:val="both"/>
        <w:rPr>
          <w:rFonts w:ascii="Times New Roman" w:hAnsi="Times New Roman"/>
          <w:bCs/>
          <w:sz w:val="24"/>
          <w:szCs w:val="24"/>
        </w:rPr>
      </w:pPr>
    </w:p>
    <w:p w:rsidR="000F40D4" w:rsidRPr="007A3F62" w:rsidRDefault="000F40D4" w:rsidP="000F40D4">
      <w:pPr>
        <w:spacing w:line="276" w:lineRule="auto"/>
        <w:jc w:val="both"/>
        <w:rPr>
          <w:rFonts w:ascii="Times New Roman" w:hAnsi="Times New Roman"/>
          <w:bCs/>
          <w:sz w:val="24"/>
          <w:szCs w:val="24"/>
        </w:rPr>
      </w:pPr>
      <w:r w:rsidRPr="007A3F62">
        <w:rPr>
          <w:rFonts w:ascii="Times New Roman" w:hAnsi="Times New Roman"/>
          <w:bCs/>
          <w:sz w:val="24"/>
          <w:szCs w:val="24"/>
        </w:rPr>
        <w:t>– Izvještaj o zaduživanju na domaćem i stranom tržištu novca i kapitala (čl.47 Pravilnika)</w:t>
      </w:r>
    </w:p>
    <w:p w:rsidR="00C1039A" w:rsidRPr="007A3F62" w:rsidRDefault="00C1039A" w:rsidP="000F40D4">
      <w:pPr>
        <w:spacing w:line="276" w:lineRule="auto"/>
        <w:jc w:val="both"/>
        <w:rPr>
          <w:rFonts w:ascii="Times New Roman" w:hAnsi="Times New Roman"/>
          <w:bCs/>
          <w:sz w:val="24"/>
          <w:szCs w:val="24"/>
        </w:rPr>
      </w:pPr>
    </w:p>
    <w:p w:rsidR="000F40D4" w:rsidRPr="007A3F62" w:rsidRDefault="000F40D4" w:rsidP="000F40D4">
      <w:pPr>
        <w:spacing w:line="276" w:lineRule="auto"/>
        <w:jc w:val="both"/>
        <w:rPr>
          <w:rFonts w:ascii="Times New Roman" w:hAnsi="Times New Roman"/>
          <w:bCs/>
          <w:sz w:val="24"/>
          <w:szCs w:val="24"/>
        </w:rPr>
      </w:pPr>
      <w:r w:rsidRPr="007A3F62">
        <w:rPr>
          <w:rFonts w:ascii="Times New Roman" w:hAnsi="Times New Roman"/>
          <w:bCs/>
          <w:sz w:val="24"/>
          <w:szCs w:val="24"/>
        </w:rPr>
        <w:t>Stomatološki fakultet se nije zaduživao na domaćem i stranom</w:t>
      </w:r>
      <w:r w:rsidR="00A54E80" w:rsidRPr="007A3F62">
        <w:rPr>
          <w:rFonts w:ascii="Times New Roman" w:hAnsi="Times New Roman"/>
          <w:bCs/>
          <w:sz w:val="24"/>
          <w:szCs w:val="24"/>
        </w:rPr>
        <w:t xml:space="preserve"> tržištu novca i kapitala u 2024</w:t>
      </w:r>
      <w:r w:rsidRPr="007A3F62">
        <w:rPr>
          <w:rFonts w:ascii="Times New Roman" w:hAnsi="Times New Roman"/>
          <w:bCs/>
          <w:sz w:val="24"/>
          <w:szCs w:val="24"/>
        </w:rPr>
        <w:t>. godini.</w:t>
      </w:r>
    </w:p>
    <w:p w:rsidR="000F40D4" w:rsidRPr="007A3F62" w:rsidRDefault="000F40D4" w:rsidP="000F40D4">
      <w:pPr>
        <w:spacing w:line="276" w:lineRule="auto"/>
        <w:jc w:val="both"/>
        <w:rPr>
          <w:rFonts w:ascii="Times New Roman" w:hAnsi="Times New Roman"/>
          <w:bCs/>
          <w:sz w:val="24"/>
          <w:szCs w:val="24"/>
        </w:rPr>
      </w:pPr>
    </w:p>
    <w:p w:rsidR="000F40D4" w:rsidRPr="007A3F62" w:rsidRDefault="000F40D4" w:rsidP="000F40D4">
      <w:pPr>
        <w:spacing w:line="276" w:lineRule="auto"/>
        <w:jc w:val="both"/>
        <w:rPr>
          <w:rFonts w:ascii="Times New Roman" w:hAnsi="Times New Roman"/>
          <w:bCs/>
          <w:sz w:val="24"/>
          <w:szCs w:val="24"/>
        </w:rPr>
      </w:pPr>
      <w:r w:rsidRPr="007A3F62">
        <w:rPr>
          <w:rFonts w:ascii="Times New Roman" w:hAnsi="Times New Roman"/>
          <w:bCs/>
          <w:sz w:val="24"/>
          <w:szCs w:val="24"/>
        </w:rPr>
        <w:t>– Izvještaj o korištenju sredstava fondova Europske unije (čl.48 Pravilnika)</w:t>
      </w:r>
    </w:p>
    <w:p w:rsidR="007A3F62" w:rsidRPr="007A3F62" w:rsidRDefault="007A3F62" w:rsidP="000F40D4">
      <w:pPr>
        <w:spacing w:line="276" w:lineRule="auto"/>
        <w:jc w:val="both"/>
        <w:rPr>
          <w:rFonts w:ascii="Times New Roman" w:hAnsi="Times New Roman"/>
          <w:bCs/>
          <w:sz w:val="24"/>
          <w:szCs w:val="24"/>
        </w:rPr>
      </w:pPr>
    </w:p>
    <w:p w:rsidR="007A3F62" w:rsidRPr="007A3F62" w:rsidRDefault="007A3F62" w:rsidP="007A3F62">
      <w:pPr>
        <w:spacing w:line="276" w:lineRule="auto"/>
        <w:jc w:val="both"/>
        <w:rPr>
          <w:rFonts w:ascii="Times New Roman" w:hAnsi="Times New Roman"/>
          <w:bCs/>
          <w:sz w:val="24"/>
          <w:szCs w:val="24"/>
        </w:rPr>
      </w:pPr>
      <w:r w:rsidRPr="007A3F62">
        <w:rPr>
          <w:rFonts w:ascii="Times New Roman" w:hAnsi="Times New Roman"/>
          <w:bCs/>
          <w:sz w:val="24"/>
          <w:szCs w:val="24"/>
        </w:rPr>
        <w:t>Stomatološki fakultet nije koristio sredstva fondova Europske unije u 2024. godini.</w:t>
      </w:r>
    </w:p>
    <w:p w:rsidR="000F40D4" w:rsidRPr="007A3F62" w:rsidRDefault="000F40D4" w:rsidP="000F40D4">
      <w:pPr>
        <w:spacing w:line="276" w:lineRule="auto"/>
        <w:jc w:val="both"/>
        <w:rPr>
          <w:rFonts w:ascii="Times New Roman" w:hAnsi="Times New Roman"/>
          <w:bCs/>
          <w:sz w:val="24"/>
          <w:szCs w:val="24"/>
        </w:rPr>
      </w:pPr>
    </w:p>
    <w:p w:rsidR="000F40D4" w:rsidRPr="007A3F62" w:rsidRDefault="0028762D" w:rsidP="000F40D4">
      <w:pPr>
        <w:spacing w:line="276" w:lineRule="auto"/>
        <w:jc w:val="both"/>
        <w:rPr>
          <w:rFonts w:ascii="Times New Roman" w:hAnsi="Times New Roman"/>
          <w:bCs/>
          <w:sz w:val="24"/>
          <w:szCs w:val="24"/>
        </w:rPr>
      </w:pPr>
      <w:r w:rsidRPr="007A3F62">
        <w:rPr>
          <w:rFonts w:ascii="Times New Roman" w:hAnsi="Times New Roman"/>
          <w:bCs/>
          <w:sz w:val="24"/>
          <w:szCs w:val="24"/>
        </w:rPr>
        <w:t>– I</w:t>
      </w:r>
      <w:r w:rsidR="000F40D4" w:rsidRPr="007A3F62">
        <w:rPr>
          <w:rFonts w:ascii="Times New Roman" w:hAnsi="Times New Roman"/>
          <w:bCs/>
          <w:sz w:val="24"/>
          <w:szCs w:val="24"/>
        </w:rPr>
        <w:t xml:space="preserve">zvještaj o danim zajmovima i potraživanjima po danim zajmovima (čl.49 Pravilnika) </w:t>
      </w:r>
    </w:p>
    <w:p w:rsidR="0028762D" w:rsidRPr="007A3F62" w:rsidRDefault="0028762D" w:rsidP="000F40D4">
      <w:pPr>
        <w:spacing w:line="276" w:lineRule="auto"/>
        <w:jc w:val="both"/>
        <w:rPr>
          <w:rFonts w:ascii="Times New Roman" w:hAnsi="Times New Roman"/>
          <w:bCs/>
          <w:sz w:val="24"/>
          <w:szCs w:val="24"/>
        </w:rPr>
      </w:pPr>
    </w:p>
    <w:p w:rsidR="0028762D" w:rsidRPr="007A3F62" w:rsidRDefault="0028762D" w:rsidP="000F40D4">
      <w:pPr>
        <w:spacing w:line="276" w:lineRule="auto"/>
        <w:jc w:val="both"/>
        <w:rPr>
          <w:rFonts w:ascii="Times New Roman" w:hAnsi="Times New Roman"/>
          <w:bCs/>
          <w:sz w:val="24"/>
          <w:szCs w:val="24"/>
        </w:rPr>
      </w:pPr>
      <w:r w:rsidRPr="007A3F62">
        <w:rPr>
          <w:rFonts w:ascii="Times New Roman" w:hAnsi="Times New Roman"/>
          <w:bCs/>
          <w:sz w:val="24"/>
          <w:szCs w:val="24"/>
        </w:rPr>
        <w:t>Stomatološki fakultet nije imao danih zajmova, niti potraž</w:t>
      </w:r>
      <w:r w:rsidR="00A54E80" w:rsidRPr="007A3F62">
        <w:rPr>
          <w:rFonts w:ascii="Times New Roman" w:hAnsi="Times New Roman"/>
          <w:bCs/>
          <w:sz w:val="24"/>
          <w:szCs w:val="24"/>
        </w:rPr>
        <w:t>ivanja po danim zajmovima u 2024</w:t>
      </w:r>
      <w:r w:rsidRPr="007A3F62">
        <w:rPr>
          <w:rFonts w:ascii="Times New Roman" w:hAnsi="Times New Roman"/>
          <w:bCs/>
          <w:sz w:val="24"/>
          <w:szCs w:val="24"/>
        </w:rPr>
        <w:t>. godini.</w:t>
      </w:r>
    </w:p>
    <w:p w:rsidR="0028762D" w:rsidRPr="007A3F62" w:rsidRDefault="0028762D" w:rsidP="000F40D4">
      <w:pPr>
        <w:spacing w:line="276" w:lineRule="auto"/>
        <w:jc w:val="both"/>
        <w:rPr>
          <w:rFonts w:ascii="Times New Roman" w:hAnsi="Times New Roman"/>
          <w:bCs/>
          <w:sz w:val="24"/>
          <w:szCs w:val="24"/>
        </w:rPr>
      </w:pPr>
    </w:p>
    <w:p w:rsidR="000F40D4" w:rsidRPr="007A3F62" w:rsidRDefault="0028762D" w:rsidP="000F40D4">
      <w:pPr>
        <w:spacing w:line="276" w:lineRule="auto"/>
        <w:jc w:val="both"/>
        <w:rPr>
          <w:rFonts w:ascii="Times New Roman" w:hAnsi="Times New Roman"/>
          <w:bCs/>
          <w:sz w:val="24"/>
          <w:szCs w:val="24"/>
        </w:rPr>
      </w:pPr>
      <w:r w:rsidRPr="007A3F62">
        <w:rPr>
          <w:rFonts w:ascii="Times New Roman" w:hAnsi="Times New Roman"/>
          <w:bCs/>
          <w:sz w:val="24"/>
          <w:szCs w:val="24"/>
        </w:rPr>
        <w:t>– I</w:t>
      </w:r>
      <w:r w:rsidR="000F40D4" w:rsidRPr="007A3F62">
        <w:rPr>
          <w:rFonts w:ascii="Times New Roman" w:hAnsi="Times New Roman"/>
          <w:bCs/>
          <w:sz w:val="24"/>
          <w:szCs w:val="24"/>
        </w:rPr>
        <w:t>zvještaj o stanju potraživanja i dospjelih obveza te o stanju potencijalnih obveza po osnovi  sudskih sporova (čl.50 Pravilnika)</w:t>
      </w:r>
    </w:p>
    <w:p w:rsidR="000F40D4" w:rsidRPr="007A3F62" w:rsidRDefault="000F40D4" w:rsidP="00FA2A5D">
      <w:pPr>
        <w:spacing w:line="276" w:lineRule="auto"/>
        <w:jc w:val="both"/>
        <w:rPr>
          <w:rFonts w:ascii="Times New Roman" w:hAnsi="Times New Roman"/>
          <w:bCs/>
          <w:sz w:val="24"/>
          <w:szCs w:val="24"/>
        </w:rPr>
      </w:pPr>
    </w:p>
    <w:p w:rsidR="00471DA4" w:rsidRPr="007A3F62" w:rsidRDefault="00C1039A" w:rsidP="00471DA4">
      <w:pPr>
        <w:spacing w:line="276" w:lineRule="auto"/>
        <w:jc w:val="both"/>
        <w:rPr>
          <w:rFonts w:ascii="Times New Roman" w:eastAsia="Calibri" w:hAnsi="Times New Roman"/>
          <w:b/>
          <w:sz w:val="24"/>
          <w:szCs w:val="24"/>
        </w:rPr>
      </w:pPr>
      <w:r w:rsidRPr="007A3F62">
        <w:rPr>
          <w:rFonts w:ascii="Times New Roman" w:eastAsia="Calibri" w:hAnsi="Times New Roman"/>
          <w:b/>
          <w:sz w:val="24"/>
          <w:szCs w:val="24"/>
        </w:rPr>
        <w:t>UKUPNA I DOSPIJELA POTRAŽIVANJA I</w:t>
      </w:r>
      <w:r w:rsidR="00471DA4" w:rsidRPr="007A3F62">
        <w:rPr>
          <w:rFonts w:ascii="Times New Roman" w:eastAsia="Calibri" w:hAnsi="Times New Roman"/>
          <w:b/>
          <w:sz w:val="24"/>
          <w:szCs w:val="24"/>
        </w:rPr>
        <w:t xml:space="preserve"> OBVEZE</w:t>
      </w:r>
    </w:p>
    <w:p w:rsidR="00471DA4" w:rsidRPr="00A54E80" w:rsidRDefault="00471DA4" w:rsidP="00471DA4">
      <w:pPr>
        <w:spacing w:line="276" w:lineRule="auto"/>
        <w:jc w:val="both"/>
        <w:rPr>
          <w:rFonts w:ascii="Times New Roman" w:eastAsia="Calibri" w:hAnsi="Times New Roman"/>
          <w:b/>
          <w:color w:val="FF0000"/>
          <w:sz w:val="24"/>
          <w:szCs w:val="24"/>
        </w:rPr>
      </w:pPr>
    </w:p>
    <w:tbl>
      <w:tblPr>
        <w:tblStyle w:val="TableGrid"/>
        <w:tblW w:w="0" w:type="auto"/>
        <w:tblLook w:val="04A0" w:firstRow="1" w:lastRow="0" w:firstColumn="1" w:lastColumn="0" w:noHBand="0" w:noVBand="1"/>
      </w:tblPr>
      <w:tblGrid>
        <w:gridCol w:w="2660"/>
        <w:gridCol w:w="1984"/>
        <w:gridCol w:w="1701"/>
        <w:gridCol w:w="2694"/>
      </w:tblGrid>
      <w:tr w:rsidR="007C718E" w:rsidRPr="007C718E" w:rsidTr="009953A4">
        <w:tc>
          <w:tcPr>
            <w:tcW w:w="2660" w:type="dxa"/>
          </w:tcPr>
          <w:p w:rsidR="009953A4" w:rsidRPr="007C718E" w:rsidRDefault="007A3F62" w:rsidP="00471DA4">
            <w:pPr>
              <w:spacing w:line="276" w:lineRule="auto"/>
              <w:jc w:val="both"/>
              <w:rPr>
                <w:rFonts w:ascii="Times New Roman" w:eastAsia="Calibri" w:hAnsi="Times New Roman"/>
              </w:rPr>
            </w:pPr>
            <w:r w:rsidRPr="007C718E">
              <w:rPr>
                <w:rFonts w:ascii="Times New Roman" w:eastAsia="Calibri" w:hAnsi="Times New Roman"/>
              </w:rPr>
              <w:t>Stanje na dan 31.12.2024</w:t>
            </w:r>
            <w:r w:rsidR="009953A4" w:rsidRPr="007C718E">
              <w:rPr>
                <w:rFonts w:ascii="Times New Roman" w:eastAsia="Calibri" w:hAnsi="Times New Roman"/>
              </w:rPr>
              <w:t>.</w:t>
            </w:r>
          </w:p>
        </w:tc>
        <w:tc>
          <w:tcPr>
            <w:tcW w:w="1984" w:type="dxa"/>
          </w:tcPr>
          <w:p w:rsidR="009953A4" w:rsidRPr="007C718E" w:rsidRDefault="009953A4" w:rsidP="00C1039A">
            <w:pPr>
              <w:spacing w:line="276" w:lineRule="auto"/>
              <w:jc w:val="both"/>
              <w:rPr>
                <w:rFonts w:ascii="Times New Roman" w:eastAsia="Calibri" w:hAnsi="Times New Roman"/>
              </w:rPr>
            </w:pPr>
            <w:r w:rsidRPr="007C718E">
              <w:rPr>
                <w:rFonts w:ascii="Times New Roman" w:eastAsia="Calibri" w:hAnsi="Times New Roman"/>
              </w:rPr>
              <w:t>Stanje potraživanja</w:t>
            </w:r>
          </w:p>
        </w:tc>
        <w:tc>
          <w:tcPr>
            <w:tcW w:w="1701" w:type="dxa"/>
          </w:tcPr>
          <w:p w:rsidR="009953A4" w:rsidRPr="007C718E" w:rsidRDefault="009953A4" w:rsidP="00C1039A">
            <w:pPr>
              <w:spacing w:line="276" w:lineRule="auto"/>
              <w:jc w:val="both"/>
              <w:rPr>
                <w:rFonts w:ascii="Times New Roman" w:eastAsia="Calibri" w:hAnsi="Times New Roman"/>
              </w:rPr>
            </w:pPr>
            <w:r w:rsidRPr="007C718E">
              <w:rPr>
                <w:rFonts w:ascii="Times New Roman" w:eastAsia="Calibri" w:hAnsi="Times New Roman"/>
              </w:rPr>
              <w:t xml:space="preserve">Stanje obveza </w:t>
            </w:r>
          </w:p>
        </w:tc>
        <w:tc>
          <w:tcPr>
            <w:tcW w:w="2694" w:type="dxa"/>
          </w:tcPr>
          <w:p w:rsidR="009953A4" w:rsidRPr="007C718E" w:rsidRDefault="009953A4" w:rsidP="00C1039A">
            <w:pPr>
              <w:spacing w:line="276" w:lineRule="auto"/>
              <w:jc w:val="both"/>
              <w:rPr>
                <w:rFonts w:ascii="Times New Roman" w:eastAsia="Calibri" w:hAnsi="Times New Roman"/>
              </w:rPr>
            </w:pPr>
            <w:r w:rsidRPr="007C718E">
              <w:rPr>
                <w:rFonts w:ascii="Times New Roman" w:eastAsia="Calibri" w:hAnsi="Times New Roman"/>
              </w:rPr>
              <w:t>Stanje potencijalnih obveza</w:t>
            </w:r>
          </w:p>
        </w:tc>
      </w:tr>
      <w:tr w:rsidR="007C718E" w:rsidRPr="007C718E" w:rsidTr="009953A4">
        <w:tc>
          <w:tcPr>
            <w:tcW w:w="2660" w:type="dxa"/>
          </w:tcPr>
          <w:p w:rsidR="009953A4" w:rsidRPr="007C718E" w:rsidRDefault="009953A4" w:rsidP="00C1039A">
            <w:pPr>
              <w:spacing w:line="276" w:lineRule="auto"/>
              <w:jc w:val="both"/>
              <w:rPr>
                <w:rFonts w:ascii="Times New Roman" w:eastAsia="Calibri" w:hAnsi="Times New Roman"/>
              </w:rPr>
            </w:pPr>
            <w:r w:rsidRPr="007C718E">
              <w:rPr>
                <w:rFonts w:ascii="Times New Roman" w:eastAsia="Calibri" w:hAnsi="Times New Roman"/>
              </w:rPr>
              <w:t>Ukupno</w:t>
            </w:r>
          </w:p>
        </w:tc>
        <w:tc>
          <w:tcPr>
            <w:tcW w:w="1984" w:type="dxa"/>
          </w:tcPr>
          <w:p w:rsidR="009953A4" w:rsidRPr="007C718E" w:rsidRDefault="00785E3F" w:rsidP="00471DA4">
            <w:pPr>
              <w:spacing w:line="276" w:lineRule="auto"/>
              <w:jc w:val="both"/>
              <w:rPr>
                <w:rFonts w:ascii="Times New Roman" w:eastAsia="Calibri" w:hAnsi="Times New Roman"/>
              </w:rPr>
            </w:pPr>
            <w:r>
              <w:rPr>
                <w:rFonts w:ascii="Times New Roman" w:eastAsia="Calibri" w:hAnsi="Times New Roman"/>
              </w:rPr>
              <w:t>20.981,14</w:t>
            </w:r>
            <w:bookmarkStart w:id="0" w:name="_GoBack"/>
            <w:bookmarkEnd w:id="0"/>
            <w:r w:rsidR="001701C1" w:rsidRPr="007C718E">
              <w:rPr>
                <w:rFonts w:ascii="Times New Roman" w:eastAsia="Calibri" w:hAnsi="Times New Roman"/>
              </w:rPr>
              <w:t xml:space="preserve"> eura</w:t>
            </w:r>
          </w:p>
        </w:tc>
        <w:tc>
          <w:tcPr>
            <w:tcW w:w="1701" w:type="dxa"/>
          </w:tcPr>
          <w:p w:rsidR="009953A4" w:rsidRPr="007C718E" w:rsidRDefault="007C718E" w:rsidP="00471DA4">
            <w:pPr>
              <w:spacing w:line="276" w:lineRule="auto"/>
              <w:jc w:val="both"/>
              <w:rPr>
                <w:rFonts w:ascii="Times New Roman" w:eastAsia="Calibri" w:hAnsi="Times New Roman"/>
              </w:rPr>
            </w:pPr>
            <w:r w:rsidRPr="007C718E">
              <w:rPr>
                <w:rFonts w:ascii="Times New Roman" w:eastAsia="Calibri" w:hAnsi="Times New Roman"/>
              </w:rPr>
              <w:t>753.889,24 eura</w:t>
            </w:r>
          </w:p>
        </w:tc>
        <w:tc>
          <w:tcPr>
            <w:tcW w:w="2694" w:type="dxa"/>
          </w:tcPr>
          <w:p w:rsidR="009953A4" w:rsidRPr="007C718E" w:rsidRDefault="009953A4" w:rsidP="00471DA4">
            <w:pPr>
              <w:spacing w:line="276" w:lineRule="auto"/>
              <w:jc w:val="both"/>
              <w:rPr>
                <w:rFonts w:ascii="Times New Roman" w:eastAsia="Calibri" w:hAnsi="Times New Roman"/>
              </w:rPr>
            </w:pPr>
            <w:r w:rsidRPr="007C718E">
              <w:rPr>
                <w:rFonts w:ascii="Times New Roman" w:eastAsia="Calibri" w:hAnsi="Times New Roman"/>
              </w:rPr>
              <w:t>0</w:t>
            </w:r>
          </w:p>
        </w:tc>
      </w:tr>
      <w:tr w:rsidR="009953A4" w:rsidRPr="007C718E" w:rsidTr="009953A4">
        <w:tc>
          <w:tcPr>
            <w:tcW w:w="2660" w:type="dxa"/>
          </w:tcPr>
          <w:p w:rsidR="009953A4" w:rsidRPr="007C718E" w:rsidRDefault="009953A4" w:rsidP="00C1039A">
            <w:pPr>
              <w:spacing w:line="276" w:lineRule="auto"/>
              <w:jc w:val="both"/>
              <w:rPr>
                <w:rFonts w:ascii="Times New Roman" w:eastAsia="Calibri" w:hAnsi="Times New Roman"/>
              </w:rPr>
            </w:pPr>
            <w:r w:rsidRPr="007C718E">
              <w:rPr>
                <w:rFonts w:ascii="Times New Roman" w:eastAsia="Calibri" w:hAnsi="Times New Roman"/>
              </w:rPr>
              <w:t>Dospjelo</w:t>
            </w:r>
          </w:p>
        </w:tc>
        <w:tc>
          <w:tcPr>
            <w:tcW w:w="1984" w:type="dxa"/>
          </w:tcPr>
          <w:p w:rsidR="009953A4" w:rsidRPr="007C718E" w:rsidRDefault="009953A4" w:rsidP="00471DA4">
            <w:pPr>
              <w:spacing w:line="276" w:lineRule="auto"/>
              <w:jc w:val="both"/>
              <w:rPr>
                <w:rFonts w:ascii="Times New Roman" w:eastAsia="Calibri" w:hAnsi="Times New Roman"/>
              </w:rPr>
            </w:pPr>
            <w:r w:rsidRPr="007C718E">
              <w:rPr>
                <w:rFonts w:ascii="Times New Roman" w:eastAsia="Calibri" w:hAnsi="Times New Roman"/>
              </w:rPr>
              <w:t>0</w:t>
            </w:r>
          </w:p>
        </w:tc>
        <w:tc>
          <w:tcPr>
            <w:tcW w:w="1701" w:type="dxa"/>
          </w:tcPr>
          <w:p w:rsidR="009953A4" w:rsidRPr="007C718E" w:rsidRDefault="009953A4" w:rsidP="00471DA4">
            <w:pPr>
              <w:spacing w:line="276" w:lineRule="auto"/>
              <w:jc w:val="both"/>
              <w:rPr>
                <w:rFonts w:ascii="Times New Roman" w:eastAsia="Calibri" w:hAnsi="Times New Roman"/>
              </w:rPr>
            </w:pPr>
            <w:r w:rsidRPr="007C718E">
              <w:rPr>
                <w:rFonts w:ascii="Times New Roman" w:eastAsia="Calibri" w:hAnsi="Times New Roman"/>
              </w:rPr>
              <w:t>0</w:t>
            </w:r>
          </w:p>
        </w:tc>
        <w:tc>
          <w:tcPr>
            <w:tcW w:w="2694" w:type="dxa"/>
          </w:tcPr>
          <w:p w:rsidR="009953A4" w:rsidRPr="007C718E" w:rsidRDefault="009953A4" w:rsidP="00471DA4">
            <w:pPr>
              <w:spacing w:line="276" w:lineRule="auto"/>
              <w:jc w:val="both"/>
              <w:rPr>
                <w:rFonts w:ascii="Times New Roman" w:eastAsia="Calibri" w:hAnsi="Times New Roman"/>
              </w:rPr>
            </w:pPr>
            <w:r w:rsidRPr="007C718E">
              <w:rPr>
                <w:rFonts w:ascii="Times New Roman" w:eastAsia="Calibri" w:hAnsi="Times New Roman"/>
              </w:rPr>
              <w:t>0</w:t>
            </w:r>
          </w:p>
        </w:tc>
      </w:tr>
    </w:tbl>
    <w:p w:rsidR="009E4788" w:rsidRPr="007C718E" w:rsidRDefault="009E4788" w:rsidP="0082637D">
      <w:pPr>
        <w:spacing w:line="276" w:lineRule="auto"/>
        <w:jc w:val="both"/>
        <w:rPr>
          <w:rFonts w:ascii="Times New Roman" w:hAnsi="Times New Roman"/>
          <w:sz w:val="24"/>
          <w:szCs w:val="24"/>
        </w:rPr>
      </w:pPr>
    </w:p>
    <w:p w:rsidR="009953A4" w:rsidRPr="007C718E" w:rsidRDefault="009953A4" w:rsidP="009953A4">
      <w:pPr>
        <w:spacing w:line="276" w:lineRule="auto"/>
        <w:jc w:val="both"/>
        <w:rPr>
          <w:rFonts w:ascii="Times New Roman" w:hAnsi="Times New Roman"/>
          <w:sz w:val="24"/>
          <w:szCs w:val="24"/>
          <w:lang w:val="es-ES"/>
        </w:rPr>
      </w:pPr>
      <w:r w:rsidRPr="007C718E">
        <w:rPr>
          <w:rFonts w:ascii="Times New Roman" w:hAnsi="Times New Roman"/>
          <w:sz w:val="24"/>
          <w:szCs w:val="24"/>
          <w:lang w:val="es-ES"/>
        </w:rPr>
        <w:t>Stanje potraživanja Stomatolo</w:t>
      </w:r>
      <w:r w:rsidR="007A3F62" w:rsidRPr="007C718E">
        <w:rPr>
          <w:rFonts w:ascii="Times New Roman" w:hAnsi="Times New Roman"/>
          <w:sz w:val="24"/>
          <w:szCs w:val="24"/>
          <w:lang w:val="es-ES"/>
        </w:rPr>
        <w:t>škog fakulteta na dan 31.12.2024</w:t>
      </w:r>
      <w:r w:rsidRPr="007C718E">
        <w:rPr>
          <w:rFonts w:ascii="Times New Roman" w:hAnsi="Times New Roman"/>
          <w:sz w:val="24"/>
          <w:szCs w:val="24"/>
          <w:lang w:val="es-ES"/>
        </w:rPr>
        <w:t>. iznosi 20.981,14 eura</w:t>
      </w:r>
      <w:r w:rsidR="001701C1" w:rsidRPr="007C718E">
        <w:rPr>
          <w:rFonts w:ascii="Times New Roman" w:hAnsi="Times New Roman"/>
          <w:sz w:val="24"/>
          <w:szCs w:val="24"/>
          <w:lang w:val="es-ES"/>
        </w:rPr>
        <w:t>, sva potraživanja su nedospjela. Sastoje se od potraživanja po posebnim propisima (školarine) i prihodima od prodaje proizvoda i robe, te pruženih usluga.</w:t>
      </w:r>
    </w:p>
    <w:p w:rsidR="007C718E" w:rsidRPr="007C718E" w:rsidRDefault="007C718E" w:rsidP="007C718E">
      <w:pPr>
        <w:spacing w:line="276" w:lineRule="auto"/>
        <w:jc w:val="both"/>
        <w:rPr>
          <w:rFonts w:ascii="Times New Roman" w:hAnsi="Times New Roman"/>
          <w:sz w:val="24"/>
          <w:szCs w:val="24"/>
          <w:lang w:val="es-ES"/>
        </w:rPr>
      </w:pPr>
      <w:r w:rsidRPr="007C718E">
        <w:rPr>
          <w:rFonts w:ascii="Times New Roman" w:hAnsi="Times New Roman"/>
          <w:sz w:val="24"/>
          <w:szCs w:val="24"/>
          <w:lang w:val="es-ES"/>
        </w:rPr>
        <w:t>Stanje obveza Stomatološkog fakulteta na dan 31.12.2024. iznosi 753.889,24 eura, sve obveze su nedospjele. Od toga međusobne obveze proračunskih korisnika iznose 2.105,28 eura, obveze za nabavu nefinancijske imovine iznose 10.312,50 eura, a obveze za rashode poslovanja iznose 741.471,46 eura. Sastoje se od obveza: plaće za prosinac 2024. podmirene u siječnju 2025 i materijalnih rashoda podmirenih u siječnju 2025. Međusobne obveze za proračunske korisnike odnose se na obveze za povrat sredstava na ime bolovanja koje refundira HZZO.</w:t>
      </w:r>
    </w:p>
    <w:p w:rsidR="009953A4" w:rsidRPr="00A54E80" w:rsidRDefault="009953A4" w:rsidP="0082637D">
      <w:pPr>
        <w:spacing w:line="276" w:lineRule="auto"/>
        <w:jc w:val="both"/>
        <w:rPr>
          <w:rFonts w:ascii="Times New Roman" w:hAnsi="Times New Roman"/>
          <w:color w:val="FF0000"/>
          <w:sz w:val="24"/>
          <w:szCs w:val="24"/>
        </w:rPr>
      </w:pPr>
    </w:p>
    <w:p w:rsidR="000F40D4" w:rsidRPr="007A3F62" w:rsidRDefault="0028762D" w:rsidP="0028762D">
      <w:pPr>
        <w:spacing w:line="276" w:lineRule="auto"/>
        <w:jc w:val="both"/>
        <w:rPr>
          <w:rFonts w:ascii="Times New Roman" w:hAnsi="Times New Roman"/>
          <w:bCs/>
          <w:sz w:val="24"/>
          <w:szCs w:val="24"/>
        </w:rPr>
      </w:pPr>
      <w:r w:rsidRPr="007A3F62">
        <w:rPr>
          <w:rFonts w:ascii="Times New Roman" w:hAnsi="Times New Roman"/>
          <w:bCs/>
          <w:sz w:val="24"/>
          <w:szCs w:val="24"/>
        </w:rPr>
        <w:lastRenderedPageBreak/>
        <w:t xml:space="preserve">– izvještaj o </w:t>
      </w:r>
      <w:r w:rsidR="000F40D4" w:rsidRPr="007A3F62">
        <w:rPr>
          <w:rFonts w:ascii="Times New Roman" w:hAnsi="Times New Roman"/>
          <w:bCs/>
          <w:sz w:val="24"/>
          <w:szCs w:val="24"/>
        </w:rPr>
        <w:t>danim jamstvima i plaćanjima po protestiranim jamstvima ako je proračunski odnosno izvanproračunski korisnik davao jamstva (čl. 45.st. 3. Pravilnika)</w:t>
      </w:r>
    </w:p>
    <w:p w:rsidR="001701C1" w:rsidRPr="00A54E80" w:rsidRDefault="001701C1" w:rsidP="0028762D">
      <w:pPr>
        <w:spacing w:line="276" w:lineRule="auto"/>
        <w:jc w:val="both"/>
        <w:rPr>
          <w:rFonts w:ascii="Times New Roman" w:hAnsi="Times New Roman"/>
          <w:bCs/>
          <w:color w:val="FF0000"/>
          <w:sz w:val="24"/>
          <w:szCs w:val="24"/>
        </w:rPr>
      </w:pPr>
    </w:p>
    <w:p w:rsidR="001701C1" w:rsidRPr="00A54E80" w:rsidRDefault="001701C1" w:rsidP="0028762D">
      <w:pPr>
        <w:spacing w:line="276" w:lineRule="auto"/>
        <w:jc w:val="both"/>
        <w:rPr>
          <w:rFonts w:ascii="Times New Roman" w:hAnsi="Times New Roman"/>
          <w:bCs/>
          <w:sz w:val="24"/>
          <w:szCs w:val="24"/>
        </w:rPr>
      </w:pPr>
      <w:r w:rsidRPr="00A54E80">
        <w:rPr>
          <w:rFonts w:ascii="Times New Roman" w:hAnsi="Times New Roman"/>
          <w:bCs/>
          <w:sz w:val="24"/>
          <w:szCs w:val="24"/>
        </w:rPr>
        <w:t xml:space="preserve">Stomatološki </w:t>
      </w:r>
      <w:r w:rsidR="004816AA" w:rsidRPr="00A54E80">
        <w:rPr>
          <w:rFonts w:ascii="Times New Roman" w:hAnsi="Times New Roman"/>
          <w:bCs/>
          <w:sz w:val="24"/>
          <w:szCs w:val="24"/>
        </w:rPr>
        <w:t>fakultet nije davao jamstva, niti plaćao</w:t>
      </w:r>
      <w:r w:rsidRPr="00A54E80">
        <w:rPr>
          <w:rFonts w:ascii="Times New Roman" w:hAnsi="Times New Roman"/>
          <w:bCs/>
          <w:sz w:val="24"/>
          <w:szCs w:val="24"/>
        </w:rPr>
        <w:t xml:space="preserve"> po p</w:t>
      </w:r>
      <w:r w:rsidR="00A54E80" w:rsidRPr="00A54E80">
        <w:rPr>
          <w:rFonts w:ascii="Times New Roman" w:hAnsi="Times New Roman"/>
          <w:bCs/>
          <w:sz w:val="24"/>
          <w:szCs w:val="24"/>
        </w:rPr>
        <w:t>rotestiranim jamstvima u 2024</w:t>
      </w:r>
      <w:r w:rsidR="004816AA" w:rsidRPr="00A54E80">
        <w:rPr>
          <w:rFonts w:ascii="Times New Roman" w:hAnsi="Times New Roman"/>
          <w:bCs/>
          <w:sz w:val="24"/>
          <w:szCs w:val="24"/>
        </w:rPr>
        <w:t>. g</w:t>
      </w:r>
      <w:r w:rsidRPr="00A54E80">
        <w:rPr>
          <w:rFonts w:ascii="Times New Roman" w:hAnsi="Times New Roman"/>
          <w:bCs/>
          <w:sz w:val="24"/>
          <w:szCs w:val="24"/>
        </w:rPr>
        <w:t>odini.</w:t>
      </w:r>
    </w:p>
    <w:p w:rsidR="001701C1" w:rsidRDefault="001701C1" w:rsidP="0028762D">
      <w:pPr>
        <w:spacing w:line="276" w:lineRule="auto"/>
        <w:jc w:val="both"/>
        <w:rPr>
          <w:rFonts w:ascii="Times New Roman" w:hAnsi="Times New Roman"/>
          <w:bCs/>
          <w:sz w:val="24"/>
          <w:szCs w:val="24"/>
        </w:rPr>
      </w:pPr>
    </w:p>
    <w:p w:rsidR="001701C1" w:rsidRPr="0028762D" w:rsidRDefault="001701C1" w:rsidP="0028762D">
      <w:pPr>
        <w:spacing w:line="276" w:lineRule="auto"/>
        <w:jc w:val="both"/>
        <w:rPr>
          <w:rFonts w:ascii="Times New Roman" w:hAnsi="Times New Roman"/>
          <w:bCs/>
          <w:sz w:val="24"/>
          <w:szCs w:val="24"/>
        </w:rPr>
      </w:pPr>
    </w:p>
    <w:p w:rsidR="00471DA4" w:rsidRDefault="00471DA4" w:rsidP="0082637D">
      <w:pPr>
        <w:spacing w:line="276" w:lineRule="auto"/>
        <w:jc w:val="both"/>
        <w:rPr>
          <w:rFonts w:ascii="Times New Roman" w:hAnsi="Times New Roman"/>
          <w:sz w:val="24"/>
          <w:szCs w:val="24"/>
        </w:rPr>
      </w:pPr>
    </w:p>
    <w:p w:rsidR="005A58F8" w:rsidRPr="005A58F8" w:rsidRDefault="005A58F8" w:rsidP="0082637D">
      <w:pPr>
        <w:spacing w:line="276" w:lineRule="auto"/>
        <w:jc w:val="both"/>
        <w:rPr>
          <w:rFonts w:ascii="Times New Roman" w:hAnsi="Times New Roman"/>
          <w:sz w:val="24"/>
          <w:szCs w:val="24"/>
        </w:rPr>
      </w:pPr>
    </w:p>
    <w:p w:rsidR="000C38BB" w:rsidRPr="00421F61" w:rsidRDefault="0020045D" w:rsidP="0082637D">
      <w:pPr>
        <w:spacing w:line="276" w:lineRule="auto"/>
        <w:jc w:val="both"/>
        <w:rPr>
          <w:rFonts w:ascii="Times New Roman" w:hAnsi="Times New Roman"/>
          <w:sz w:val="24"/>
          <w:szCs w:val="24"/>
        </w:rPr>
      </w:pPr>
      <w:r>
        <w:rPr>
          <w:rFonts w:ascii="Times New Roman" w:hAnsi="Times New Roman"/>
          <w:bCs/>
          <w:sz w:val="24"/>
          <w:szCs w:val="24"/>
        </w:rPr>
        <w:t xml:space="preserve">Zagreb, </w:t>
      </w:r>
      <w:r w:rsidR="00A54E80">
        <w:rPr>
          <w:rFonts w:ascii="Times New Roman" w:hAnsi="Times New Roman"/>
          <w:bCs/>
          <w:sz w:val="24"/>
          <w:szCs w:val="24"/>
        </w:rPr>
        <w:t>27. ožujka, 2025</w:t>
      </w:r>
      <w:r w:rsidR="000C38BB" w:rsidRPr="00421F61">
        <w:rPr>
          <w:rFonts w:ascii="Times New Roman" w:hAnsi="Times New Roman"/>
          <w:bCs/>
          <w:sz w:val="24"/>
          <w:szCs w:val="24"/>
        </w:rPr>
        <w:t>.</w:t>
      </w:r>
    </w:p>
    <w:p w:rsidR="000C38BB" w:rsidRPr="00421F61" w:rsidRDefault="000C38BB" w:rsidP="0082637D">
      <w:pPr>
        <w:spacing w:line="276" w:lineRule="auto"/>
        <w:jc w:val="both"/>
        <w:rPr>
          <w:rFonts w:ascii="Times New Roman" w:hAnsi="Times New Roman"/>
          <w:sz w:val="24"/>
          <w:szCs w:val="24"/>
        </w:rPr>
      </w:pPr>
    </w:p>
    <w:p w:rsidR="000C38BB" w:rsidRPr="00421F61" w:rsidRDefault="000C38BB" w:rsidP="0082637D">
      <w:pPr>
        <w:spacing w:line="276" w:lineRule="auto"/>
        <w:jc w:val="both"/>
        <w:rPr>
          <w:rFonts w:ascii="Times New Roman" w:hAnsi="Times New Roman"/>
          <w:sz w:val="24"/>
          <w:szCs w:val="24"/>
        </w:rPr>
      </w:pPr>
      <w:r w:rsidRPr="00421F61">
        <w:rPr>
          <w:rFonts w:ascii="Times New Roman" w:hAnsi="Times New Roman"/>
          <w:sz w:val="24"/>
          <w:szCs w:val="24"/>
        </w:rPr>
        <w:t xml:space="preserve">                                                                                                                   Dekan:</w:t>
      </w:r>
    </w:p>
    <w:p w:rsidR="000C38BB" w:rsidRPr="00421F61" w:rsidRDefault="000C38BB" w:rsidP="0082637D">
      <w:pPr>
        <w:spacing w:line="276" w:lineRule="auto"/>
        <w:jc w:val="both"/>
        <w:rPr>
          <w:rFonts w:ascii="Times New Roman" w:hAnsi="Times New Roman"/>
          <w:sz w:val="24"/>
          <w:szCs w:val="24"/>
        </w:rPr>
      </w:pPr>
    </w:p>
    <w:p w:rsidR="000C38BB" w:rsidRPr="00421F61" w:rsidRDefault="000C38BB" w:rsidP="0082637D">
      <w:pPr>
        <w:spacing w:line="276" w:lineRule="auto"/>
        <w:jc w:val="both"/>
        <w:rPr>
          <w:rFonts w:ascii="Times New Roman" w:hAnsi="Times New Roman"/>
          <w:sz w:val="24"/>
          <w:szCs w:val="24"/>
        </w:rPr>
      </w:pPr>
      <w:r w:rsidRPr="00421F61">
        <w:rPr>
          <w:rFonts w:ascii="Times New Roman" w:hAnsi="Times New Roman"/>
          <w:sz w:val="24"/>
          <w:szCs w:val="24"/>
        </w:rPr>
        <w:t xml:space="preserve">                                                                                               ____________________________                                       </w:t>
      </w:r>
    </w:p>
    <w:p w:rsidR="00B55A24" w:rsidRPr="00421F61" w:rsidRDefault="000C38BB" w:rsidP="0082637D">
      <w:pPr>
        <w:spacing w:before="120" w:line="276" w:lineRule="auto"/>
        <w:jc w:val="both"/>
        <w:rPr>
          <w:rFonts w:ascii="Times New Roman" w:hAnsi="Times New Roman"/>
          <w:sz w:val="24"/>
          <w:szCs w:val="24"/>
        </w:rPr>
      </w:pPr>
      <w:r w:rsidRPr="00421F61">
        <w:rPr>
          <w:rFonts w:ascii="Times New Roman" w:hAnsi="Times New Roman"/>
          <w:sz w:val="24"/>
          <w:szCs w:val="24"/>
        </w:rPr>
        <w:t xml:space="preserve">                                                                                              </w:t>
      </w:r>
      <w:r w:rsidR="00BB7B3A" w:rsidRPr="00421F61">
        <w:rPr>
          <w:rFonts w:ascii="Times New Roman" w:hAnsi="Times New Roman"/>
          <w:sz w:val="24"/>
          <w:szCs w:val="24"/>
        </w:rPr>
        <w:t xml:space="preserve">    Prof.dr.sc. </w:t>
      </w:r>
      <w:r w:rsidR="00A54E80">
        <w:rPr>
          <w:rFonts w:ascii="Times New Roman" w:hAnsi="Times New Roman"/>
          <w:sz w:val="24"/>
          <w:szCs w:val="24"/>
        </w:rPr>
        <w:t>Marin Vodanović</w:t>
      </w:r>
    </w:p>
    <w:sectPr w:rsidR="00B55A24" w:rsidRPr="00421F61" w:rsidSect="00E93F46">
      <w:footerReference w:type="default" r:id="rId7"/>
      <w:pgSz w:w="11906" w:h="16838"/>
      <w:pgMar w:top="1134" w:right="1134" w:bottom="1134" w:left="1134" w:header="709" w:footer="709"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550F" w:rsidRDefault="007D550F" w:rsidP="00364558">
      <w:r>
        <w:separator/>
      </w:r>
    </w:p>
  </w:endnote>
  <w:endnote w:type="continuationSeparator" w:id="0">
    <w:p w:rsidR="007D550F" w:rsidRDefault="007D550F" w:rsidP="00364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2080220"/>
      <w:docPartObj>
        <w:docPartGallery w:val="Page Numbers (Bottom of Page)"/>
        <w:docPartUnique/>
      </w:docPartObj>
    </w:sdtPr>
    <w:sdtEndPr/>
    <w:sdtContent>
      <w:p w:rsidR="00E93F46" w:rsidRDefault="00324205">
        <w:pPr>
          <w:pStyle w:val="Footer"/>
          <w:jc w:val="right"/>
        </w:pPr>
        <w:r>
          <w:fldChar w:fldCharType="begin"/>
        </w:r>
        <w:r w:rsidR="00E93F46">
          <w:instrText>PAGE   \* MERGEFORMAT</w:instrText>
        </w:r>
        <w:r>
          <w:fldChar w:fldCharType="separate"/>
        </w:r>
        <w:r w:rsidR="00785E3F">
          <w:rPr>
            <w:noProof/>
          </w:rPr>
          <w:t>2</w:t>
        </w:r>
        <w:r>
          <w:fldChar w:fldCharType="end"/>
        </w:r>
      </w:p>
    </w:sdtContent>
  </w:sdt>
  <w:p w:rsidR="00364558" w:rsidRDefault="0036455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550F" w:rsidRDefault="007D550F" w:rsidP="00364558">
      <w:r>
        <w:separator/>
      </w:r>
    </w:p>
  </w:footnote>
  <w:footnote w:type="continuationSeparator" w:id="0">
    <w:p w:rsidR="007D550F" w:rsidRDefault="007D550F" w:rsidP="0036455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760DFC"/>
    <w:multiLevelType w:val="hybridMultilevel"/>
    <w:tmpl w:val="C92C4702"/>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8BF7E4D"/>
    <w:multiLevelType w:val="hybridMultilevel"/>
    <w:tmpl w:val="BC1634E4"/>
    <w:lvl w:ilvl="0" w:tplc="080626B8">
      <w:start w:val="2"/>
      <w:numFmt w:val="bullet"/>
      <w:lvlText w:val="-"/>
      <w:lvlJc w:val="left"/>
      <w:pPr>
        <w:ind w:left="420" w:hanging="360"/>
      </w:pPr>
      <w:rPr>
        <w:rFonts w:ascii="Times New Roman" w:eastAsiaTheme="minorHAns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 w15:restartNumberingAfterBreak="0">
    <w:nsid w:val="24092BE8"/>
    <w:multiLevelType w:val="hybridMultilevel"/>
    <w:tmpl w:val="B43254EE"/>
    <w:lvl w:ilvl="0" w:tplc="1DA8FF5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976598"/>
    <w:multiLevelType w:val="hybridMultilevel"/>
    <w:tmpl w:val="9AE6038C"/>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4E3102CB"/>
    <w:multiLevelType w:val="hybridMultilevel"/>
    <w:tmpl w:val="F572DBB6"/>
    <w:lvl w:ilvl="0" w:tplc="138055B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A44D6D"/>
    <w:multiLevelType w:val="hybridMultilevel"/>
    <w:tmpl w:val="8A18629E"/>
    <w:lvl w:ilvl="0" w:tplc="9CB6683E">
      <w:numFmt w:val="bullet"/>
      <w:lvlText w:val="-"/>
      <w:lvlJc w:val="left"/>
      <w:pPr>
        <w:ind w:left="1500" w:hanging="360"/>
      </w:pPr>
      <w:rPr>
        <w:rFonts w:ascii="Times New Roman" w:eastAsiaTheme="minorHAnsi" w:hAnsi="Times New Roman" w:cs="Times New Roman" w:hint="default"/>
      </w:rPr>
    </w:lvl>
    <w:lvl w:ilvl="1" w:tplc="041A0003" w:tentative="1">
      <w:start w:val="1"/>
      <w:numFmt w:val="bullet"/>
      <w:lvlText w:val="o"/>
      <w:lvlJc w:val="left"/>
      <w:pPr>
        <w:ind w:left="2220" w:hanging="360"/>
      </w:pPr>
      <w:rPr>
        <w:rFonts w:ascii="Courier New" w:hAnsi="Courier New" w:cs="Courier New" w:hint="default"/>
      </w:rPr>
    </w:lvl>
    <w:lvl w:ilvl="2" w:tplc="041A0005" w:tentative="1">
      <w:start w:val="1"/>
      <w:numFmt w:val="bullet"/>
      <w:lvlText w:val=""/>
      <w:lvlJc w:val="left"/>
      <w:pPr>
        <w:ind w:left="2940" w:hanging="360"/>
      </w:pPr>
      <w:rPr>
        <w:rFonts w:ascii="Wingdings" w:hAnsi="Wingdings" w:hint="default"/>
      </w:rPr>
    </w:lvl>
    <w:lvl w:ilvl="3" w:tplc="041A0001" w:tentative="1">
      <w:start w:val="1"/>
      <w:numFmt w:val="bullet"/>
      <w:lvlText w:val=""/>
      <w:lvlJc w:val="left"/>
      <w:pPr>
        <w:ind w:left="3660" w:hanging="360"/>
      </w:pPr>
      <w:rPr>
        <w:rFonts w:ascii="Symbol" w:hAnsi="Symbol" w:hint="default"/>
      </w:rPr>
    </w:lvl>
    <w:lvl w:ilvl="4" w:tplc="041A0003" w:tentative="1">
      <w:start w:val="1"/>
      <w:numFmt w:val="bullet"/>
      <w:lvlText w:val="o"/>
      <w:lvlJc w:val="left"/>
      <w:pPr>
        <w:ind w:left="4380" w:hanging="360"/>
      </w:pPr>
      <w:rPr>
        <w:rFonts w:ascii="Courier New" w:hAnsi="Courier New" w:cs="Courier New" w:hint="default"/>
      </w:rPr>
    </w:lvl>
    <w:lvl w:ilvl="5" w:tplc="041A0005" w:tentative="1">
      <w:start w:val="1"/>
      <w:numFmt w:val="bullet"/>
      <w:lvlText w:val=""/>
      <w:lvlJc w:val="left"/>
      <w:pPr>
        <w:ind w:left="5100" w:hanging="360"/>
      </w:pPr>
      <w:rPr>
        <w:rFonts w:ascii="Wingdings" w:hAnsi="Wingdings" w:hint="default"/>
      </w:rPr>
    </w:lvl>
    <w:lvl w:ilvl="6" w:tplc="041A0001" w:tentative="1">
      <w:start w:val="1"/>
      <w:numFmt w:val="bullet"/>
      <w:lvlText w:val=""/>
      <w:lvlJc w:val="left"/>
      <w:pPr>
        <w:ind w:left="5820" w:hanging="360"/>
      </w:pPr>
      <w:rPr>
        <w:rFonts w:ascii="Symbol" w:hAnsi="Symbol" w:hint="default"/>
      </w:rPr>
    </w:lvl>
    <w:lvl w:ilvl="7" w:tplc="041A0003" w:tentative="1">
      <w:start w:val="1"/>
      <w:numFmt w:val="bullet"/>
      <w:lvlText w:val="o"/>
      <w:lvlJc w:val="left"/>
      <w:pPr>
        <w:ind w:left="6540" w:hanging="360"/>
      </w:pPr>
      <w:rPr>
        <w:rFonts w:ascii="Courier New" w:hAnsi="Courier New" w:cs="Courier New" w:hint="default"/>
      </w:rPr>
    </w:lvl>
    <w:lvl w:ilvl="8" w:tplc="041A0005" w:tentative="1">
      <w:start w:val="1"/>
      <w:numFmt w:val="bullet"/>
      <w:lvlText w:val=""/>
      <w:lvlJc w:val="left"/>
      <w:pPr>
        <w:ind w:left="7260" w:hanging="360"/>
      </w:pPr>
      <w:rPr>
        <w:rFonts w:ascii="Wingdings" w:hAnsi="Wingdings" w:hint="default"/>
      </w:rPr>
    </w:lvl>
  </w:abstractNum>
  <w:abstractNum w:abstractNumId="6" w15:restartNumberingAfterBreak="0">
    <w:nsid w:val="76043A06"/>
    <w:multiLevelType w:val="hybridMultilevel"/>
    <w:tmpl w:val="0BD0846C"/>
    <w:lvl w:ilvl="0" w:tplc="B424426E">
      <w:numFmt w:val="bullet"/>
      <w:lvlText w:val="-"/>
      <w:lvlJc w:val="left"/>
      <w:pPr>
        <w:ind w:left="420" w:hanging="360"/>
      </w:pPr>
      <w:rPr>
        <w:rFonts w:ascii="Times New Roman" w:eastAsiaTheme="minorHAnsi" w:hAnsi="Times New Roman" w:cs="Times New Roman" w:hint="default"/>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num w:numId="1">
    <w:abstractNumId w:val="3"/>
  </w:num>
  <w:num w:numId="2">
    <w:abstractNumId w:val="5"/>
  </w:num>
  <w:num w:numId="3">
    <w:abstractNumId w:val="4"/>
  </w:num>
  <w:num w:numId="4">
    <w:abstractNumId w:val="2"/>
  </w:num>
  <w:num w:numId="5">
    <w:abstractNumId w:val="1"/>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5A24"/>
    <w:rsid w:val="00012890"/>
    <w:rsid w:val="000801C6"/>
    <w:rsid w:val="000840B1"/>
    <w:rsid w:val="000A12F6"/>
    <w:rsid w:val="000C356D"/>
    <w:rsid w:val="000C38BB"/>
    <w:rsid w:val="000C6CE9"/>
    <w:rsid w:val="000E42BF"/>
    <w:rsid w:val="000F40D4"/>
    <w:rsid w:val="00133501"/>
    <w:rsid w:val="001555B0"/>
    <w:rsid w:val="00157EB7"/>
    <w:rsid w:val="001701C1"/>
    <w:rsid w:val="00191015"/>
    <w:rsid w:val="00197212"/>
    <w:rsid w:val="001E5C18"/>
    <w:rsid w:val="001F5B6B"/>
    <w:rsid w:val="0020045D"/>
    <w:rsid w:val="00202FCA"/>
    <w:rsid w:val="002154C7"/>
    <w:rsid w:val="002251E8"/>
    <w:rsid w:val="00227F00"/>
    <w:rsid w:val="0026744B"/>
    <w:rsid w:val="00280328"/>
    <w:rsid w:val="00286634"/>
    <w:rsid w:val="0028762D"/>
    <w:rsid w:val="002B12BC"/>
    <w:rsid w:val="002B53FB"/>
    <w:rsid w:val="002C3CF0"/>
    <w:rsid w:val="002C7E4C"/>
    <w:rsid w:val="002F17A3"/>
    <w:rsid w:val="0030335B"/>
    <w:rsid w:val="00310271"/>
    <w:rsid w:val="00324205"/>
    <w:rsid w:val="0032700C"/>
    <w:rsid w:val="00364558"/>
    <w:rsid w:val="00382E1A"/>
    <w:rsid w:val="003C29B2"/>
    <w:rsid w:val="003D3146"/>
    <w:rsid w:val="003D489F"/>
    <w:rsid w:val="003F74FC"/>
    <w:rsid w:val="00421F61"/>
    <w:rsid w:val="00440955"/>
    <w:rsid w:val="00471DA4"/>
    <w:rsid w:val="00471F3A"/>
    <w:rsid w:val="00476288"/>
    <w:rsid w:val="004816AA"/>
    <w:rsid w:val="00496216"/>
    <w:rsid w:val="004A36F9"/>
    <w:rsid w:val="004B2E37"/>
    <w:rsid w:val="004B6973"/>
    <w:rsid w:val="004C4D50"/>
    <w:rsid w:val="00506079"/>
    <w:rsid w:val="005247BE"/>
    <w:rsid w:val="005302B2"/>
    <w:rsid w:val="00532BAB"/>
    <w:rsid w:val="00535B9F"/>
    <w:rsid w:val="005468E4"/>
    <w:rsid w:val="0059737F"/>
    <w:rsid w:val="005A0DFA"/>
    <w:rsid w:val="005A58F8"/>
    <w:rsid w:val="005B5C25"/>
    <w:rsid w:val="005D084D"/>
    <w:rsid w:val="005E20FC"/>
    <w:rsid w:val="00607040"/>
    <w:rsid w:val="00613423"/>
    <w:rsid w:val="00622463"/>
    <w:rsid w:val="00626273"/>
    <w:rsid w:val="00656A92"/>
    <w:rsid w:val="006653D9"/>
    <w:rsid w:val="006820E9"/>
    <w:rsid w:val="00692F7F"/>
    <w:rsid w:val="006A582F"/>
    <w:rsid w:val="006B5871"/>
    <w:rsid w:val="006C096F"/>
    <w:rsid w:val="006C0C49"/>
    <w:rsid w:val="006D0BC1"/>
    <w:rsid w:val="006F7BB0"/>
    <w:rsid w:val="006F7F84"/>
    <w:rsid w:val="00742C4C"/>
    <w:rsid w:val="0075195F"/>
    <w:rsid w:val="0075768C"/>
    <w:rsid w:val="00785E3F"/>
    <w:rsid w:val="007A3F62"/>
    <w:rsid w:val="007A41A7"/>
    <w:rsid w:val="007C60D4"/>
    <w:rsid w:val="007C718E"/>
    <w:rsid w:val="007D550F"/>
    <w:rsid w:val="00810F3A"/>
    <w:rsid w:val="00813136"/>
    <w:rsid w:val="0082637D"/>
    <w:rsid w:val="00831A46"/>
    <w:rsid w:val="00834D14"/>
    <w:rsid w:val="00870B91"/>
    <w:rsid w:val="00881BC3"/>
    <w:rsid w:val="00886A78"/>
    <w:rsid w:val="008B367A"/>
    <w:rsid w:val="008C5267"/>
    <w:rsid w:val="008D0E39"/>
    <w:rsid w:val="008F2F06"/>
    <w:rsid w:val="00942C4A"/>
    <w:rsid w:val="00961327"/>
    <w:rsid w:val="0096353E"/>
    <w:rsid w:val="009953A4"/>
    <w:rsid w:val="009B2380"/>
    <w:rsid w:val="009E4788"/>
    <w:rsid w:val="009E4F38"/>
    <w:rsid w:val="00A414E2"/>
    <w:rsid w:val="00A42872"/>
    <w:rsid w:val="00A54E80"/>
    <w:rsid w:val="00A63DCA"/>
    <w:rsid w:val="00A641DA"/>
    <w:rsid w:val="00A769FB"/>
    <w:rsid w:val="00A80C82"/>
    <w:rsid w:val="00A81F0E"/>
    <w:rsid w:val="00A838DD"/>
    <w:rsid w:val="00AB3778"/>
    <w:rsid w:val="00AC0436"/>
    <w:rsid w:val="00AE7F0E"/>
    <w:rsid w:val="00AF3B94"/>
    <w:rsid w:val="00B5135E"/>
    <w:rsid w:val="00B55A24"/>
    <w:rsid w:val="00B610B9"/>
    <w:rsid w:val="00B71C71"/>
    <w:rsid w:val="00BB7B3A"/>
    <w:rsid w:val="00BE49F5"/>
    <w:rsid w:val="00BF416C"/>
    <w:rsid w:val="00BF4AEB"/>
    <w:rsid w:val="00C1039A"/>
    <w:rsid w:val="00C46749"/>
    <w:rsid w:val="00C55CF9"/>
    <w:rsid w:val="00C56DD1"/>
    <w:rsid w:val="00C57B3F"/>
    <w:rsid w:val="00C67039"/>
    <w:rsid w:val="00C861ED"/>
    <w:rsid w:val="00C978D1"/>
    <w:rsid w:val="00CA2F47"/>
    <w:rsid w:val="00CC4D0C"/>
    <w:rsid w:val="00CC4FD9"/>
    <w:rsid w:val="00CD3D10"/>
    <w:rsid w:val="00CF6D6D"/>
    <w:rsid w:val="00D074B4"/>
    <w:rsid w:val="00D417B0"/>
    <w:rsid w:val="00D75999"/>
    <w:rsid w:val="00DA5E0E"/>
    <w:rsid w:val="00DC1E38"/>
    <w:rsid w:val="00DC32C3"/>
    <w:rsid w:val="00DD2BCE"/>
    <w:rsid w:val="00DE2D24"/>
    <w:rsid w:val="00DF7A63"/>
    <w:rsid w:val="00E15315"/>
    <w:rsid w:val="00E6348D"/>
    <w:rsid w:val="00E6419F"/>
    <w:rsid w:val="00E668EF"/>
    <w:rsid w:val="00E93F46"/>
    <w:rsid w:val="00EB4EF5"/>
    <w:rsid w:val="00EB778A"/>
    <w:rsid w:val="00EC7664"/>
    <w:rsid w:val="00EF3673"/>
    <w:rsid w:val="00F17949"/>
    <w:rsid w:val="00F45C10"/>
    <w:rsid w:val="00F62C7B"/>
    <w:rsid w:val="00F74DC1"/>
    <w:rsid w:val="00F85A03"/>
    <w:rsid w:val="00FA2A5D"/>
    <w:rsid w:val="00FA5EE9"/>
    <w:rsid w:val="00FB2E8E"/>
    <w:rsid w:val="00FE1998"/>
    <w:rsid w:val="00FE608A"/>
    <w:rsid w:val="00FE6E6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6242D187"/>
  <w15:docId w15:val="{88926361-3A9B-42AB-AB81-2B163DE91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Certificate"/>
    <w:qFormat/>
    <w:rsid w:val="00961327"/>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668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64558"/>
    <w:pPr>
      <w:tabs>
        <w:tab w:val="center" w:pos="4536"/>
        <w:tab w:val="right" w:pos="9072"/>
      </w:tabs>
    </w:pPr>
  </w:style>
  <w:style w:type="character" w:customStyle="1" w:styleId="HeaderChar">
    <w:name w:val="Header Char"/>
    <w:basedOn w:val="DefaultParagraphFont"/>
    <w:link w:val="Header"/>
    <w:uiPriority w:val="99"/>
    <w:rsid w:val="00364558"/>
    <w:rPr>
      <w:rFonts w:ascii="Calibri" w:hAnsi="Calibri" w:cs="Times New Roman"/>
    </w:rPr>
  </w:style>
  <w:style w:type="paragraph" w:styleId="Footer">
    <w:name w:val="footer"/>
    <w:basedOn w:val="Normal"/>
    <w:link w:val="FooterChar"/>
    <w:uiPriority w:val="99"/>
    <w:unhideWhenUsed/>
    <w:rsid w:val="00364558"/>
    <w:pPr>
      <w:tabs>
        <w:tab w:val="center" w:pos="4536"/>
        <w:tab w:val="right" w:pos="9072"/>
      </w:tabs>
    </w:pPr>
  </w:style>
  <w:style w:type="character" w:customStyle="1" w:styleId="FooterChar">
    <w:name w:val="Footer Char"/>
    <w:basedOn w:val="DefaultParagraphFont"/>
    <w:link w:val="Footer"/>
    <w:uiPriority w:val="99"/>
    <w:rsid w:val="00364558"/>
    <w:rPr>
      <w:rFonts w:ascii="Calibri" w:hAnsi="Calibri" w:cs="Times New Roman"/>
    </w:rPr>
  </w:style>
  <w:style w:type="paragraph" w:styleId="BalloonText">
    <w:name w:val="Balloon Text"/>
    <w:basedOn w:val="Normal"/>
    <w:link w:val="BalloonTextChar"/>
    <w:uiPriority w:val="99"/>
    <w:semiHidden/>
    <w:unhideWhenUsed/>
    <w:rsid w:val="00C55C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5CF9"/>
    <w:rPr>
      <w:rFonts w:ascii="Segoe UI" w:hAnsi="Segoe UI" w:cs="Segoe UI"/>
      <w:sz w:val="18"/>
      <w:szCs w:val="18"/>
    </w:rPr>
  </w:style>
  <w:style w:type="paragraph" w:styleId="ListParagraph">
    <w:name w:val="List Paragraph"/>
    <w:basedOn w:val="Normal"/>
    <w:uiPriority w:val="34"/>
    <w:qFormat/>
    <w:rsid w:val="004B6973"/>
    <w:pPr>
      <w:ind w:left="720"/>
      <w:contextualSpacing/>
    </w:pPr>
  </w:style>
  <w:style w:type="paragraph" w:styleId="BodyText">
    <w:name w:val="Body Text"/>
    <w:basedOn w:val="Normal"/>
    <w:link w:val="BodyTextChar"/>
    <w:uiPriority w:val="99"/>
    <w:semiHidden/>
    <w:unhideWhenUsed/>
    <w:rsid w:val="00202FCA"/>
    <w:pPr>
      <w:spacing w:after="120"/>
    </w:pPr>
  </w:style>
  <w:style w:type="character" w:customStyle="1" w:styleId="BodyTextChar">
    <w:name w:val="Body Text Char"/>
    <w:basedOn w:val="DefaultParagraphFont"/>
    <w:link w:val="BodyText"/>
    <w:uiPriority w:val="99"/>
    <w:semiHidden/>
    <w:rsid w:val="00202FCA"/>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735</TotalTime>
  <Pages>2</Pages>
  <Words>378</Words>
  <Characters>2158</Characters>
  <Application>Microsoft Office Word</Application>
  <DocSecurity>0</DocSecurity>
  <Lines>17</Lines>
  <Paragraphs>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"Ana-Marija Fijala" &lt;fijala@sfzg.hr&gt;</dc:creator>
  <cp:keywords/>
  <dc:description/>
  <cp:lastModifiedBy>afijala</cp:lastModifiedBy>
  <cp:revision>50</cp:revision>
  <cp:lastPrinted>2023-08-29T12:31:00Z</cp:lastPrinted>
  <dcterms:created xsi:type="dcterms:W3CDTF">2022-12-21T14:22:00Z</dcterms:created>
  <dcterms:modified xsi:type="dcterms:W3CDTF">2025-03-28T10:26:00Z</dcterms:modified>
</cp:coreProperties>
</file>