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Pr="0075001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75001B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7500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75001B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7500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7500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7500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75001B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B55A24" w:rsidRPr="0075001B" w:rsidRDefault="007A41A7" w:rsidP="003C5771">
      <w:pPr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75001B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75001B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75001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14E2" w:rsidRPr="0075001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OBRAZLOŽENJE OPĆEG DIJELA</w:t>
      </w:r>
      <w:r w:rsidR="00E632AB" w:rsidRPr="0075001B">
        <w:rPr>
          <w:rFonts w:ascii="Times New Roman" w:hAnsi="Times New Roman"/>
          <w:b/>
          <w:bCs/>
          <w:sz w:val="24"/>
          <w:szCs w:val="24"/>
        </w:rPr>
        <w:t xml:space="preserve"> USKLAĐENOG</w:t>
      </w:r>
      <w:r w:rsidRPr="0075001B">
        <w:rPr>
          <w:rFonts w:ascii="Times New Roman" w:hAnsi="Times New Roman"/>
          <w:b/>
          <w:bCs/>
          <w:sz w:val="24"/>
          <w:szCs w:val="24"/>
        </w:rPr>
        <w:t xml:space="preserve"> FINANCIJSKOG PLANA ZA </w:t>
      </w:r>
    </w:p>
    <w:p w:rsidR="00665E8F" w:rsidRPr="0075001B" w:rsidRDefault="00D23084" w:rsidP="00665E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2026.-2028</w:t>
      </w:r>
      <w:r w:rsidR="00B55A24" w:rsidRPr="0075001B">
        <w:rPr>
          <w:rFonts w:ascii="Times New Roman" w:hAnsi="Times New Roman"/>
          <w:b/>
          <w:bCs/>
          <w:sz w:val="24"/>
          <w:szCs w:val="24"/>
        </w:rPr>
        <w:t>. GODINU</w:t>
      </w:r>
    </w:p>
    <w:p w:rsidR="0082637D" w:rsidRPr="0075001B" w:rsidRDefault="0082637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Pr="0075001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PRIHODI I PRIMICI</w:t>
      </w:r>
    </w:p>
    <w:p w:rsidR="000C38BB" w:rsidRPr="0075001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5F8" w:rsidRPr="0075001B" w:rsidRDefault="000C38BB" w:rsidP="00FA55F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5001B">
        <w:rPr>
          <w:rFonts w:ascii="Times New Roman" w:hAnsi="Times New Roman"/>
          <w:bCs/>
          <w:sz w:val="24"/>
          <w:szCs w:val="24"/>
        </w:rPr>
        <w:t>U</w:t>
      </w:r>
      <w:r w:rsidR="003E3941" w:rsidRPr="0075001B">
        <w:rPr>
          <w:rFonts w:ascii="Times New Roman" w:hAnsi="Times New Roman"/>
          <w:bCs/>
          <w:sz w:val="24"/>
          <w:szCs w:val="24"/>
        </w:rPr>
        <w:t>kupno</w:t>
      </w:r>
      <w:proofErr w:type="spellEnd"/>
      <w:r w:rsidR="003E3941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3941" w:rsidRPr="0075001B">
        <w:rPr>
          <w:rFonts w:ascii="Times New Roman" w:hAnsi="Times New Roman"/>
          <w:bCs/>
          <w:sz w:val="24"/>
          <w:szCs w:val="24"/>
        </w:rPr>
        <w:t>planirani</w:t>
      </w:r>
      <w:proofErr w:type="spellEnd"/>
      <w:r w:rsidR="003E3941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3941" w:rsidRPr="0075001B">
        <w:rPr>
          <w:rFonts w:ascii="Times New Roman" w:hAnsi="Times New Roman"/>
          <w:bCs/>
          <w:sz w:val="24"/>
          <w:szCs w:val="24"/>
        </w:rPr>
        <w:t>prihodi</w:t>
      </w:r>
      <w:proofErr w:type="spellEnd"/>
      <w:r w:rsidR="003E3941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5E8F" w:rsidRPr="0075001B"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665E8F" w:rsidRPr="0075001B">
        <w:rPr>
          <w:rFonts w:ascii="Times New Roman" w:hAnsi="Times New Roman"/>
          <w:bCs/>
          <w:sz w:val="24"/>
          <w:szCs w:val="24"/>
        </w:rPr>
        <w:t xml:space="preserve"> 2026</w:t>
      </w:r>
      <w:r w:rsidRPr="0075001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godinu</w:t>
      </w:r>
      <w:proofErr w:type="spellEnd"/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iznose</w:t>
      </w:r>
      <w:proofErr w:type="spellEnd"/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AA2735" w:rsidRPr="0075001B">
        <w:rPr>
          <w:rFonts w:ascii="Times New Roman" w:hAnsi="Times New Roman"/>
          <w:bCs/>
          <w:sz w:val="24"/>
          <w:szCs w:val="24"/>
        </w:rPr>
        <w:t>12.</w:t>
      </w:r>
      <w:r w:rsidR="003E3941" w:rsidRPr="0075001B">
        <w:rPr>
          <w:rFonts w:ascii="Times New Roman" w:hAnsi="Times New Roman"/>
          <w:bCs/>
          <w:sz w:val="24"/>
          <w:szCs w:val="24"/>
        </w:rPr>
        <w:t>190.595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eura</w:t>
      </w:r>
      <w:proofErr w:type="spellEnd"/>
      <w:r w:rsidR="002F17A3" w:rsidRPr="0075001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2F17A3" w:rsidRPr="0075001B">
        <w:rPr>
          <w:rFonts w:ascii="Times New Roman" w:hAnsi="Times New Roman"/>
          <w:bCs/>
          <w:sz w:val="24"/>
          <w:szCs w:val="24"/>
        </w:rPr>
        <w:t>procjena</w:t>
      </w:r>
      <w:proofErr w:type="spellEnd"/>
      <w:r w:rsidR="002F17A3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65E8F" w:rsidRPr="0075001B"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665E8F" w:rsidRPr="0075001B">
        <w:rPr>
          <w:rFonts w:ascii="Times New Roman" w:hAnsi="Times New Roman"/>
          <w:bCs/>
          <w:sz w:val="24"/>
          <w:szCs w:val="24"/>
        </w:rPr>
        <w:t xml:space="preserve"> 2027</w:t>
      </w:r>
      <w:r w:rsidR="00831A46" w:rsidRPr="0075001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831A46" w:rsidRPr="0075001B">
        <w:rPr>
          <w:rFonts w:ascii="Times New Roman" w:hAnsi="Times New Roman"/>
          <w:bCs/>
          <w:sz w:val="24"/>
          <w:szCs w:val="24"/>
        </w:rPr>
        <w:t>godinu</w:t>
      </w:r>
      <w:proofErr w:type="spellEnd"/>
      <w:r w:rsidR="00831A46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1A46" w:rsidRPr="0075001B">
        <w:rPr>
          <w:rFonts w:ascii="Times New Roman" w:hAnsi="Times New Roman"/>
          <w:bCs/>
          <w:sz w:val="24"/>
          <w:szCs w:val="24"/>
        </w:rPr>
        <w:t>iznosi</w:t>
      </w:r>
      <w:proofErr w:type="spellEnd"/>
      <w:r w:rsidR="00831A46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3E3941" w:rsidRPr="0075001B">
        <w:rPr>
          <w:rFonts w:ascii="Times New Roman" w:hAnsi="Times New Roman"/>
          <w:bCs/>
          <w:sz w:val="24"/>
          <w:szCs w:val="24"/>
        </w:rPr>
        <w:t>13.061.798</w:t>
      </w:r>
      <w:r w:rsidR="002F17A3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F17A3" w:rsidRPr="0075001B">
        <w:rPr>
          <w:rFonts w:ascii="Times New Roman" w:hAnsi="Times New Roman"/>
          <w:bCs/>
          <w:sz w:val="24"/>
          <w:szCs w:val="24"/>
        </w:rPr>
        <w:t>eura</w:t>
      </w:r>
      <w:proofErr w:type="spellEnd"/>
      <w:r w:rsidR="002F17A3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F17A3" w:rsidRPr="0075001B">
        <w:rPr>
          <w:rFonts w:ascii="Times New Roman" w:hAnsi="Times New Roman"/>
          <w:bCs/>
          <w:sz w:val="24"/>
          <w:szCs w:val="24"/>
        </w:rPr>
        <w:t>dok</w:t>
      </w:r>
      <w:proofErr w:type="spellEnd"/>
      <w:r w:rsidR="002F17A3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F17A3" w:rsidRPr="0075001B"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665E8F" w:rsidRPr="0075001B">
        <w:rPr>
          <w:rFonts w:ascii="Times New Roman" w:hAnsi="Times New Roman"/>
          <w:bCs/>
          <w:sz w:val="24"/>
          <w:szCs w:val="24"/>
        </w:rPr>
        <w:t xml:space="preserve"> 2028</w:t>
      </w:r>
      <w:r w:rsidR="00831A46" w:rsidRPr="0075001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831A46" w:rsidRPr="0075001B">
        <w:rPr>
          <w:rFonts w:ascii="Times New Roman" w:hAnsi="Times New Roman"/>
          <w:bCs/>
          <w:sz w:val="24"/>
          <w:szCs w:val="24"/>
        </w:rPr>
        <w:t>procjena</w:t>
      </w:r>
      <w:proofErr w:type="spellEnd"/>
      <w:r w:rsidR="00831A46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1A46" w:rsidRPr="0075001B">
        <w:rPr>
          <w:rFonts w:ascii="Times New Roman" w:hAnsi="Times New Roman"/>
          <w:bCs/>
          <w:sz w:val="24"/>
          <w:szCs w:val="24"/>
        </w:rPr>
        <w:t>iznosi</w:t>
      </w:r>
      <w:proofErr w:type="spellEnd"/>
      <w:r w:rsidR="00831A46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3E3941" w:rsidRPr="0075001B">
        <w:rPr>
          <w:rFonts w:ascii="Times New Roman" w:hAnsi="Times New Roman"/>
          <w:bCs/>
          <w:sz w:val="24"/>
          <w:szCs w:val="24"/>
        </w:rPr>
        <w:t>14.366.878</w:t>
      </w:r>
      <w:r w:rsidR="0059737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F17A3" w:rsidRPr="0075001B">
        <w:rPr>
          <w:rFonts w:ascii="Times New Roman" w:hAnsi="Times New Roman"/>
          <w:bCs/>
          <w:sz w:val="24"/>
          <w:szCs w:val="24"/>
        </w:rPr>
        <w:t>eura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Usklađeni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su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s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konačno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usvojenim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Državnim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proračnom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je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usvojio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Hrvatski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sabor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nakon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potpisivanja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programskog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358F" w:rsidRPr="0075001B">
        <w:rPr>
          <w:rFonts w:ascii="Times New Roman" w:hAnsi="Times New Roman"/>
          <w:bCs/>
          <w:sz w:val="24"/>
          <w:szCs w:val="24"/>
        </w:rPr>
        <w:t>ugovora</w:t>
      </w:r>
      <w:proofErr w:type="spellEnd"/>
      <w:r w:rsidR="00C7358F" w:rsidRPr="0075001B">
        <w:rPr>
          <w:rFonts w:ascii="Times New Roman" w:hAnsi="Times New Roman"/>
          <w:bCs/>
          <w:sz w:val="24"/>
          <w:szCs w:val="24"/>
        </w:rPr>
        <w:t>.</w:t>
      </w:r>
    </w:p>
    <w:p w:rsidR="00FA55F8" w:rsidRPr="0075001B" w:rsidRDefault="00E55BAC" w:rsidP="00FA55F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eastAsia="Calibri" w:hAnsi="Times New Roman"/>
          <w:bCs/>
          <w:sz w:val="24"/>
          <w:szCs w:val="24"/>
        </w:rPr>
        <w:t xml:space="preserve">Na </w:t>
      </w:r>
      <w:proofErr w:type="spellStart"/>
      <w:r w:rsidRPr="0075001B">
        <w:rPr>
          <w:rFonts w:ascii="Times New Roman" w:eastAsia="Calibri" w:hAnsi="Times New Roman"/>
          <w:bCs/>
          <w:sz w:val="24"/>
          <w:szCs w:val="24"/>
        </w:rPr>
        <w:t>izvoru</w:t>
      </w:r>
      <w:proofErr w:type="spellEnd"/>
      <w:r w:rsidRPr="0075001B">
        <w:rPr>
          <w:rFonts w:ascii="Times New Roman" w:eastAsia="Calibri" w:hAnsi="Times New Roman"/>
          <w:bCs/>
          <w:sz w:val="24"/>
          <w:szCs w:val="24"/>
        </w:rPr>
        <w:t xml:space="preserve"> 11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planirani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eastAsia="Calibri" w:hAnsi="Times New Roman"/>
          <w:bCs/>
          <w:sz w:val="24"/>
          <w:szCs w:val="24"/>
        </w:rPr>
        <w:t>prihodi</w:t>
      </w:r>
      <w:proofErr w:type="spellEnd"/>
      <w:r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eastAsia="Calibri" w:hAnsi="Times New Roman"/>
          <w:bCs/>
          <w:sz w:val="24"/>
          <w:szCs w:val="24"/>
        </w:rPr>
        <w:t>iznose</w:t>
      </w:r>
      <w:proofErr w:type="spellEnd"/>
      <w:r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A7917" w:rsidRPr="0075001B">
        <w:rPr>
          <w:rFonts w:ascii="Times New Roman" w:eastAsia="Calibri" w:hAnsi="Times New Roman"/>
          <w:bCs/>
          <w:sz w:val="24"/>
          <w:szCs w:val="24"/>
        </w:rPr>
        <w:t>9.838.295</w:t>
      </w:r>
      <w:r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eastAsia="Calibri" w:hAnsi="Times New Roman"/>
          <w:bCs/>
          <w:sz w:val="24"/>
          <w:szCs w:val="24"/>
        </w:rPr>
        <w:t>eura</w:t>
      </w:r>
      <w:proofErr w:type="spellEnd"/>
      <w:r w:rsidRPr="0075001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projekcija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za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2027.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godinu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iznosi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1</w:t>
      </w:r>
      <w:r w:rsidR="006A7917" w:rsidRPr="0075001B">
        <w:rPr>
          <w:rFonts w:ascii="Times New Roman" w:eastAsia="Calibri" w:hAnsi="Times New Roman"/>
          <w:bCs/>
          <w:sz w:val="24"/>
          <w:szCs w:val="24"/>
        </w:rPr>
        <w:t xml:space="preserve">0.799.720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eura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te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projekcija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za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2028.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godinu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iznosi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 1</w:t>
      </w:r>
      <w:r w:rsidR="006A7917" w:rsidRPr="0075001B">
        <w:rPr>
          <w:rFonts w:ascii="Times New Roman" w:eastAsia="Calibri" w:hAnsi="Times New Roman"/>
          <w:bCs/>
          <w:sz w:val="24"/>
          <w:szCs w:val="24"/>
        </w:rPr>
        <w:t xml:space="preserve">2.122.054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eura</w:t>
      </w:r>
      <w:proofErr w:type="spellEnd"/>
      <w:r w:rsidR="00AA2735" w:rsidRPr="0075001B">
        <w:rPr>
          <w:rFonts w:ascii="Times New Roman" w:eastAsia="Calibri" w:hAnsi="Times New Roman"/>
          <w:bCs/>
          <w:sz w:val="24"/>
          <w:szCs w:val="24"/>
        </w:rPr>
        <w:t xml:space="preserve">. </w:t>
      </w:r>
      <w:proofErr w:type="spellStart"/>
      <w:r w:rsidR="00AA2735" w:rsidRPr="0075001B">
        <w:rPr>
          <w:rFonts w:ascii="Times New Roman" w:eastAsia="Calibri" w:hAnsi="Times New Roman"/>
          <w:bCs/>
          <w:sz w:val="24"/>
          <w:szCs w:val="24"/>
        </w:rPr>
        <w:t>P</w:t>
      </w:r>
      <w:r w:rsidR="00FA55F8" w:rsidRPr="0075001B">
        <w:rPr>
          <w:rFonts w:ascii="Times New Roman" w:eastAsia="Calibri" w:hAnsi="Times New Roman"/>
          <w:bCs/>
          <w:sz w:val="24"/>
          <w:szCs w:val="24"/>
        </w:rPr>
        <w:t>lanirani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su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u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skladu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s uputom Sveučilišta u Zagrebu temeljem prijedloga programskog ugovora. U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odnosu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na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ranije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godine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limit je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planiran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u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većem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iznosu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radi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promjena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u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financiranju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iz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Državnog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proračuna</w:t>
      </w:r>
      <w:proofErr w:type="spellEnd"/>
      <w:r w:rsidR="00FA55F8" w:rsidRPr="0075001B">
        <w:rPr>
          <w:rFonts w:ascii="Times New Roman" w:eastAsia="Calibri" w:hAnsi="Times New Roman"/>
          <w:bCs/>
          <w:sz w:val="24"/>
          <w:szCs w:val="24"/>
        </w:rPr>
        <w:t xml:space="preserve">. </w:t>
      </w:r>
      <w:proofErr w:type="spellStart"/>
      <w:r w:rsidR="00FA55F8" w:rsidRPr="0075001B">
        <w:rPr>
          <w:rFonts w:ascii="Times New Roman" w:eastAsia="Calibri" w:hAnsi="Times New Roman"/>
          <w:bCs/>
          <w:sz w:val="24"/>
          <w:szCs w:val="24"/>
        </w:rPr>
        <w:t>U</w:t>
      </w:r>
      <w:r w:rsidR="00FA55F8" w:rsidRPr="0075001B">
        <w:rPr>
          <w:rFonts w:ascii="Times New Roman" w:hAnsi="Times New Roman"/>
          <w:sz w:val="24"/>
          <w:szCs w:val="24"/>
        </w:rPr>
        <w:t>tvrđuje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višegodišnje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financiranje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osnovne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razvojne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izvedbene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proračunske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komponente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sredstvima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državnog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proračuna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Republike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Hrvatske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skladu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postupkom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propisanim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Zakonom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visokom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obrazovanju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znanstvenoj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djelatnosti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Narodne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novine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” br. 119/2022;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dalje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tekstu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Zakon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Uredbom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programskom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financiranju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javnih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visokih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učilišta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javnih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znanstvenih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instituta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Republici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Hrvatskoj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Narodne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novine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” br. 78/2023;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dalje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tekstu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A55F8" w:rsidRPr="0075001B">
        <w:rPr>
          <w:rFonts w:ascii="Times New Roman" w:hAnsi="Times New Roman"/>
          <w:sz w:val="24"/>
          <w:szCs w:val="24"/>
        </w:rPr>
        <w:t>Uredba</w:t>
      </w:r>
      <w:proofErr w:type="spellEnd"/>
      <w:r w:rsidR="00FA55F8" w:rsidRPr="0075001B">
        <w:rPr>
          <w:rFonts w:ascii="Times New Roman" w:hAnsi="Times New Roman"/>
          <w:sz w:val="24"/>
          <w:szCs w:val="24"/>
        </w:rPr>
        <w:t>).</w:t>
      </w:r>
      <w:r w:rsidR="004A0407" w:rsidRPr="0075001B">
        <w:rPr>
          <w:rFonts w:ascii="Times New Roman" w:hAnsi="Times New Roman"/>
          <w:sz w:val="24"/>
          <w:szCs w:val="24"/>
        </w:rPr>
        <w:t xml:space="preserve"> </w:t>
      </w:r>
    </w:p>
    <w:p w:rsidR="00E55BAC" w:rsidRPr="0075001B" w:rsidRDefault="004A0407" w:rsidP="00E55BA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>Na izvoru 581 Mehanizam za oporavak i otpornost</w:t>
      </w:r>
      <w:r w:rsidR="001212F8" w:rsidRPr="0075001B">
        <w:rPr>
          <w:rFonts w:ascii="Times New Roman" w:hAnsi="Times New Roman"/>
          <w:bCs/>
          <w:sz w:val="24"/>
          <w:szCs w:val="24"/>
        </w:rPr>
        <w:t xml:space="preserve"> NPOO </w:t>
      </w:r>
      <w:r w:rsidRPr="0075001B">
        <w:rPr>
          <w:rFonts w:ascii="Times New Roman" w:hAnsi="Times New Roman"/>
          <w:bCs/>
          <w:sz w:val="24"/>
          <w:szCs w:val="24"/>
        </w:rPr>
        <w:t>planirani prihodi</w:t>
      </w:r>
      <w:r w:rsidR="00AA2735" w:rsidRPr="0075001B">
        <w:rPr>
          <w:rFonts w:ascii="Times New Roman" w:hAnsi="Times New Roman"/>
          <w:bCs/>
          <w:sz w:val="24"/>
          <w:szCs w:val="24"/>
        </w:rPr>
        <w:t xml:space="preserve"> kao i projekcije</w:t>
      </w:r>
      <w:r w:rsidRPr="0075001B">
        <w:rPr>
          <w:rFonts w:ascii="Times New Roman" w:hAnsi="Times New Roman"/>
          <w:bCs/>
          <w:sz w:val="24"/>
          <w:szCs w:val="24"/>
        </w:rPr>
        <w:t xml:space="preserve"> iznose </w:t>
      </w:r>
      <w:r w:rsidR="00C7358F" w:rsidRPr="0075001B">
        <w:rPr>
          <w:rFonts w:ascii="Times New Roman" w:hAnsi="Times New Roman"/>
          <w:bCs/>
          <w:sz w:val="24"/>
          <w:szCs w:val="24"/>
        </w:rPr>
        <w:t>315.847</w:t>
      </w:r>
      <w:r w:rsidRPr="0075001B">
        <w:rPr>
          <w:rFonts w:ascii="Times New Roman" w:hAnsi="Times New Roman"/>
          <w:bCs/>
          <w:sz w:val="24"/>
          <w:szCs w:val="24"/>
        </w:rPr>
        <w:t xml:space="preserve"> eura </w:t>
      </w:r>
      <w:r w:rsidR="00AA2735" w:rsidRPr="0075001B">
        <w:rPr>
          <w:rFonts w:ascii="Times New Roman" w:hAnsi="Times New Roman"/>
          <w:bCs/>
          <w:sz w:val="24"/>
          <w:szCs w:val="24"/>
        </w:rPr>
        <w:t>za</w:t>
      </w:r>
      <w:r w:rsidRPr="0075001B">
        <w:rPr>
          <w:rFonts w:ascii="Times New Roman" w:hAnsi="Times New Roman"/>
          <w:bCs/>
          <w:sz w:val="24"/>
          <w:szCs w:val="24"/>
        </w:rPr>
        <w:t xml:space="preserve"> projekte koji se financiraju</w:t>
      </w:r>
      <w:r w:rsidR="00AA2735" w:rsidRPr="0075001B">
        <w:rPr>
          <w:rFonts w:ascii="Times New Roman" w:hAnsi="Times New Roman"/>
          <w:bCs/>
          <w:sz w:val="24"/>
          <w:szCs w:val="24"/>
        </w:rPr>
        <w:t xml:space="preserve"> iz izvedbene komponente programskog financiranja</w:t>
      </w:r>
      <w:r w:rsidRPr="0075001B">
        <w:rPr>
          <w:rFonts w:ascii="Times New Roman" w:hAnsi="Times New Roman"/>
          <w:bCs/>
          <w:sz w:val="24"/>
          <w:szCs w:val="24"/>
        </w:rPr>
        <w:t xml:space="preserve"> bespovratnim sredstvima</w:t>
      </w:r>
      <w:r w:rsidR="001212F8" w:rsidRPr="0075001B">
        <w:rPr>
          <w:rFonts w:ascii="Times New Roman" w:hAnsi="Times New Roman"/>
          <w:bCs/>
          <w:sz w:val="24"/>
          <w:szCs w:val="24"/>
        </w:rPr>
        <w:t>.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</w:p>
    <w:p w:rsidR="008A61A1" w:rsidRPr="0075001B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izvoru 31 </w:t>
      </w:r>
      <w:r w:rsidR="00EF3673" w:rsidRPr="0075001B">
        <w:rPr>
          <w:rFonts w:ascii="Times New Roman" w:hAnsi="Times New Roman"/>
          <w:bCs/>
          <w:sz w:val="24"/>
          <w:szCs w:val="24"/>
        </w:rPr>
        <w:t xml:space="preserve">planirani </w:t>
      </w:r>
      <w:r w:rsidRPr="0075001B">
        <w:rPr>
          <w:rFonts w:ascii="Times New Roman" w:hAnsi="Times New Roman"/>
          <w:bCs/>
          <w:sz w:val="24"/>
          <w:szCs w:val="24"/>
        </w:rPr>
        <w:t>prihodi</w:t>
      </w:r>
      <w:r w:rsidR="00A06E54" w:rsidRPr="0075001B">
        <w:rPr>
          <w:rFonts w:ascii="Times New Roman" w:hAnsi="Times New Roman"/>
          <w:bCs/>
          <w:sz w:val="24"/>
          <w:szCs w:val="24"/>
        </w:rPr>
        <w:t xml:space="preserve"> za 2026. godinu</w:t>
      </w:r>
      <w:r w:rsidRPr="0075001B">
        <w:rPr>
          <w:rFonts w:ascii="Times New Roman" w:hAnsi="Times New Roman"/>
          <w:bCs/>
          <w:sz w:val="24"/>
          <w:szCs w:val="24"/>
        </w:rPr>
        <w:t xml:space="preserve"> iznose </w:t>
      </w:r>
      <w:r w:rsidR="00AA2735" w:rsidRPr="0075001B">
        <w:rPr>
          <w:rFonts w:ascii="Times New Roman" w:hAnsi="Times New Roman"/>
          <w:bCs/>
          <w:sz w:val="24"/>
          <w:szCs w:val="24"/>
        </w:rPr>
        <w:t>260.000</w:t>
      </w:r>
      <w:r w:rsidR="00D15F38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Pr="0075001B">
        <w:rPr>
          <w:rFonts w:ascii="Times New Roman" w:hAnsi="Times New Roman"/>
          <w:bCs/>
          <w:sz w:val="24"/>
          <w:szCs w:val="24"/>
        </w:rPr>
        <w:t>eu</w:t>
      </w:r>
      <w:r w:rsidR="008A61A1" w:rsidRPr="0075001B">
        <w:rPr>
          <w:rFonts w:ascii="Times New Roman" w:hAnsi="Times New Roman"/>
          <w:bCs/>
          <w:sz w:val="24"/>
          <w:szCs w:val="24"/>
        </w:rPr>
        <w:t>ra,</w:t>
      </w:r>
      <w:r w:rsidR="00D15F38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AA2735" w:rsidRPr="0075001B">
        <w:rPr>
          <w:rFonts w:ascii="Times New Roman" w:hAnsi="Times New Roman"/>
          <w:bCs/>
          <w:sz w:val="24"/>
          <w:szCs w:val="24"/>
        </w:rPr>
        <w:t>kao i projekcije za 2027</w:t>
      </w:r>
      <w:r w:rsidR="00D15F38" w:rsidRPr="0075001B">
        <w:rPr>
          <w:rFonts w:ascii="Times New Roman" w:hAnsi="Times New Roman"/>
          <w:bCs/>
          <w:sz w:val="24"/>
          <w:szCs w:val="24"/>
        </w:rPr>
        <w:t xml:space="preserve">. </w:t>
      </w:r>
      <w:r w:rsidR="00AA2735" w:rsidRPr="0075001B">
        <w:rPr>
          <w:rFonts w:ascii="Times New Roman" w:hAnsi="Times New Roman"/>
          <w:bCs/>
          <w:sz w:val="24"/>
          <w:szCs w:val="24"/>
        </w:rPr>
        <w:t>i 2028</w:t>
      </w:r>
      <w:r w:rsidR="00D15F38" w:rsidRPr="0075001B">
        <w:rPr>
          <w:rFonts w:ascii="Times New Roman" w:hAnsi="Times New Roman"/>
          <w:bCs/>
          <w:sz w:val="24"/>
          <w:szCs w:val="24"/>
        </w:rPr>
        <w:t xml:space="preserve">. </w:t>
      </w:r>
      <w:r w:rsidR="00AA2735" w:rsidRPr="0075001B">
        <w:rPr>
          <w:rFonts w:ascii="Times New Roman" w:hAnsi="Times New Roman"/>
          <w:bCs/>
          <w:sz w:val="24"/>
          <w:szCs w:val="24"/>
        </w:rPr>
        <w:t xml:space="preserve">godinu. </w:t>
      </w:r>
      <w:r w:rsidR="008A61A1" w:rsidRPr="0075001B">
        <w:rPr>
          <w:rFonts w:ascii="Times New Roman" w:hAnsi="Times New Roman"/>
          <w:bCs/>
          <w:sz w:val="24"/>
          <w:szCs w:val="24"/>
        </w:rPr>
        <w:t>N</w:t>
      </w:r>
      <w:r w:rsidR="00A838DD" w:rsidRPr="0075001B">
        <w:rPr>
          <w:rFonts w:ascii="Times New Roman" w:hAnsi="Times New Roman"/>
          <w:bCs/>
          <w:sz w:val="24"/>
          <w:szCs w:val="24"/>
        </w:rPr>
        <w:t>ajveći dio prihoda planiran</w:t>
      </w:r>
      <w:r w:rsidRPr="0075001B">
        <w:rPr>
          <w:rFonts w:ascii="Times New Roman" w:hAnsi="Times New Roman"/>
          <w:bCs/>
          <w:sz w:val="24"/>
          <w:szCs w:val="24"/>
        </w:rPr>
        <w:t xml:space="preserve"> je od</w:t>
      </w:r>
      <w:r w:rsidR="00A838DD" w:rsidRPr="0075001B">
        <w:rPr>
          <w:rFonts w:ascii="Times New Roman" w:hAnsi="Times New Roman"/>
          <w:bCs/>
          <w:sz w:val="24"/>
          <w:szCs w:val="24"/>
        </w:rPr>
        <w:t xml:space="preserve"> izvođenja tečajeva trajne izobrazbe, obavljanja razdoblja prilagodbe u postupcima priznavanja inozemnih stručnih kvalifika</w:t>
      </w:r>
      <w:r w:rsidR="008A61A1" w:rsidRPr="0075001B">
        <w:rPr>
          <w:rFonts w:ascii="Times New Roman" w:hAnsi="Times New Roman"/>
          <w:bCs/>
          <w:sz w:val="24"/>
          <w:szCs w:val="24"/>
        </w:rPr>
        <w:t xml:space="preserve">cija i provjere kompetentnosti, sponzorstva </w:t>
      </w:r>
      <w:r w:rsidR="00833F82" w:rsidRPr="0075001B">
        <w:rPr>
          <w:rFonts w:ascii="Times New Roman" w:hAnsi="Times New Roman"/>
          <w:bCs/>
          <w:sz w:val="24"/>
          <w:szCs w:val="24"/>
        </w:rPr>
        <w:t>te</w:t>
      </w:r>
      <w:r w:rsidR="00A838DD" w:rsidRPr="0075001B">
        <w:rPr>
          <w:rFonts w:ascii="Times New Roman" w:hAnsi="Times New Roman"/>
          <w:bCs/>
          <w:sz w:val="24"/>
          <w:szCs w:val="24"/>
        </w:rPr>
        <w:t xml:space="preserve"> najma. </w:t>
      </w:r>
      <w:r w:rsidR="00833F82" w:rsidRPr="0075001B">
        <w:rPr>
          <w:rFonts w:ascii="Times New Roman" w:hAnsi="Times New Roman"/>
          <w:bCs/>
          <w:sz w:val="24"/>
          <w:szCs w:val="24"/>
        </w:rPr>
        <w:t xml:space="preserve">Prihodi i projekcije su planirani u manjim iznosima u odnosu na ranije godine jer se stupanjem na snagu </w:t>
      </w:r>
      <w:r w:rsidR="00833F82" w:rsidRPr="0075001B">
        <w:rPr>
          <w:rFonts w:ascii="Times New Roman" w:hAnsi="Times New Roman"/>
          <w:bCs/>
          <w:iCs/>
          <w:sz w:val="24"/>
          <w:szCs w:val="24"/>
        </w:rPr>
        <w:t>Pravilnika o mjerilima i načinu korištenja nenamjenskih donacija i vlastitih prihoda proračunskih korisnika iz nadležnosti Ministarstva znanosti, obrazovanja i mladih (NN 79/24) </w:t>
      </w:r>
      <w:r w:rsidR="00833F82" w:rsidRPr="0075001B">
        <w:rPr>
          <w:rFonts w:ascii="Times New Roman" w:hAnsi="Times New Roman"/>
          <w:bCs/>
          <w:sz w:val="24"/>
          <w:szCs w:val="24"/>
        </w:rPr>
        <w:t>i </w:t>
      </w:r>
      <w:r w:rsidR="00833F82" w:rsidRPr="0075001B">
        <w:rPr>
          <w:rFonts w:ascii="Times New Roman" w:hAnsi="Times New Roman"/>
          <w:bCs/>
          <w:iCs/>
          <w:sz w:val="24"/>
          <w:szCs w:val="24"/>
        </w:rPr>
        <w:t>Pravilnika o mjerilima i načinu korištenja namjenskih prihoda proračunskih korisnika iz nadležnosti Ministarstva znanosti, obrazovanja i mladih (NN 79/24)</w:t>
      </w:r>
      <w:r w:rsidR="00833F82" w:rsidRPr="0075001B">
        <w:rPr>
          <w:rFonts w:ascii="Times New Roman" w:hAnsi="Times New Roman"/>
          <w:bCs/>
          <w:sz w:val="24"/>
          <w:szCs w:val="24"/>
        </w:rPr>
        <w:t xml:space="preserve">, školarine studenata i druge naknade polaznika svih obrazovnih programa klasificiraju u izvor 43 – ostali prihodi za posebne namjene. </w:t>
      </w:r>
    </w:p>
    <w:p w:rsidR="003D489F" w:rsidRPr="0075001B" w:rsidRDefault="003D489F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izvoru 43 </w:t>
      </w:r>
      <w:r w:rsidR="00881BC3" w:rsidRPr="0075001B">
        <w:rPr>
          <w:rFonts w:ascii="Times New Roman" w:hAnsi="Times New Roman"/>
          <w:bCs/>
          <w:sz w:val="24"/>
          <w:szCs w:val="24"/>
        </w:rPr>
        <w:t>planirani</w:t>
      </w:r>
      <w:r w:rsidR="000C38BB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Pr="0075001B">
        <w:rPr>
          <w:rFonts w:ascii="Times New Roman" w:hAnsi="Times New Roman"/>
          <w:bCs/>
          <w:sz w:val="24"/>
          <w:szCs w:val="24"/>
        </w:rPr>
        <w:t>su prihodi</w:t>
      </w:r>
      <w:r w:rsidR="00833F82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A06E54" w:rsidRPr="0075001B">
        <w:rPr>
          <w:rFonts w:ascii="Times New Roman" w:hAnsi="Times New Roman"/>
          <w:bCs/>
          <w:sz w:val="24"/>
          <w:szCs w:val="24"/>
        </w:rPr>
        <w:t>za 2026</w:t>
      </w:r>
      <w:r w:rsidR="008F42F5" w:rsidRPr="0075001B">
        <w:rPr>
          <w:rFonts w:ascii="Times New Roman" w:hAnsi="Times New Roman"/>
          <w:bCs/>
          <w:sz w:val="24"/>
          <w:szCs w:val="24"/>
        </w:rPr>
        <w:t xml:space="preserve">. </w:t>
      </w:r>
      <w:r w:rsidR="00833F82" w:rsidRPr="0075001B">
        <w:rPr>
          <w:rFonts w:ascii="Times New Roman" w:hAnsi="Times New Roman"/>
          <w:bCs/>
          <w:sz w:val="24"/>
          <w:szCs w:val="24"/>
        </w:rPr>
        <w:t>i projekcije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0C38BB" w:rsidRPr="0075001B">
        <w:rPr>
          <w:rFonts w:ascii="Times New Roman" w:hAnsi="Times New Roman"/>
          <w:bCs/>
          <w:sz w:val="24"/>
          <w:szCs w:val="24"/>
        </w:rPr>
        <w:t xml:space="preserve">u </w:t>
      </w:r>
      <w:r w:rsidRPr="0075001B">
        <w:rPr>
          <w:rFonts w:ascii="Times New Roman" w:hAnsi="Times New Roman"/>
          <w:bCs/>
          <w:sz w:val="24"/>
          <w:szCs w:val="24"/>
        </w:rPr>
        <w:t xml:space="preserve">jednakom </w:t>
      </w:r>
      <w:r w:rsidR="000C38BB" w:rsidRPr="0075001B">
        <w:rPr>
          <w:rFonts w:ascii="Times New Roman" w:hAnsi="Times New Roman"/>
          <w:bCs/>
          <w:sz w:val="24"/>
          <w:szCs w:val="24"/>
        </w:rPr>
        <w:t xml:space="preserve">iznosu </w:t>
      </w:r>
      <w:r w:rsidR="00881BC3" w:rsidRPr="0075001B">
        <w:rPr>
          <w:rFonts w:ascii="Times New Roman" w:hAnsi="Times New Roman"/>
          <w:bCs/>
          <w:sz w:val="24"/>
          <w:szCs w:val="24"/>
        </w:rPr>
        <w:t>1.</w:t>
      </w:r>
      <w:r w:rsidR="008A61A1" w:rsidRPr="0075001B">
        <w:rPr>
          <w:rFonts w:ascii="Times New Roman" w:hAnsi="Times New Roman"/>
          <w:bCs/>
          <w:sz w:val="24"/>
          <w:szCs w:val="24"/>
        </w:rPr>
        <w:t>600.000</w:t>
      </w:r>
      <w:r w:rsidR="000C38BB" w:rsidRPr="0075001B">
        <w:rPr>
          <w:rFonts w:ascii="Times New Roman" w:hAnsi="Times New Roman"/>
          <w:bCs/>
          <w:sz w:val="24"/>
          <w:szCs w:val="24"/>
        </w:rPr>
        <w:t xml:space="preserve"> eura</w:t>
      </w:r>
      <w:r w:rsidRPr="0075001B">
        <w:rPr>
          <w:rFonts w:ascii="Times New Roman" w:hAnsi="Times New Roman"/>
          <w:bCs/>
          <w:sz w:val="24"/>
          <w:szCs w:val="24"/>
        </w:rPr>
        <w:t xml:space="preserve"> za sve tri godine. N</w:t>
      </w:r>
      <w:r w:rsidR="000C38BB" w:rsidRPr="0075001B">
        <w:rPr>
          <w:rFonts w:ascii="Times New Roman" w:hAnsi="Times New Roman"/>
          <w:bCs/>
          <w:sz w:val="24"/>
          <w:szCs w:val="24"/>
        </w:rPr>
        <w:t xml:space="preserve">ajveći dio prihoda odnosi se na prihode od </w:t>
      </w:r>
      <w:r w:rsidR="00833F82" w:rsidRPr="0075001B">
        <w:rPr>
          <w:rFonts w:ascii="Times New Roman" w:hAnsi="Times New Roman"/>
          <w:bCs/>
          <w:sz w:val="24"/>
          <w:szCs w:val="24"/>
        </w:rPr>
        <w:t xml:space="preserve">školarine studenata </w:t>
      </w:r>
      <w:r w:rsidR="000C38BB" w:rsidRPr="0075001B">
        <w:rPr>
          <w:rFonts w:ascii="Times New Roman" w:hAnsi="Times New Roman"/>
          <w:bCs/>
          <w:sz w:val="24"/>
          <w:szCs w:val="24"/>
        </w:rPr>
        <w:t>studi</w:t>
      </w:r>
      <w:r w:rsidR="00881BC3" w:rsidRPr="0075001B">
        <w:rPr>
          <w:rFonts w:ascii="Times New Roman" w:hAnsi="Times New Roman"/>
          <w:bCs/>
          <w:sz w:val="24"/>
          <w:szCs w:val="24"/>
        </w:rPr>
        <w:t>ja</w:t>
      </w:r>
      <w:r w:rsidRPr="0075001B">
        <w:rPr>
          <w:rFonts w:ascii="Times New Roman" w:hAnsi="Times New Roman"/>
          <w:bCs/>
          <w:sz w:val="24"/>
          <w:szCs w:val="24"/>
        </w:rPr>
        <w:t xml:space="preserve"> Dentalne medicine na engleskom jeziku </w:t>
      </w:r>
      <w:r w:rsidR="00833F82" w:rsidRPr="0075001B">
        <w:rPr>
          <w:rFonts w:ascii="Times New Roman" w:hAnsi="Times New Roman"/>
          <w:bCs/>
          <w:sz w:val="24"/>
          <w:szCs w:val="24"/>
        </w:rPr>
        <w:t>te prihoda od školarina studenata svih obrazovnih programa</w:t>
      </w:r>
      <w:r w:rsidR="00C7358F" w:rsidRPr="0075001B">
        <w:rPr>
          <w:rFonts w:ascii="Times New Roman" w:hAnsi="Times New Roman"/>
          <w:bCs/>
          <w:sz w:val="24"/>
          <w:szCs w:val="24"/>
        </w:rPr>
        <w:t xml:space="preserve"> (doktorski, specijalistički).</w:t>
      </w:r>
    </w:p>
    <w:p w:rsidR="00E41E22" w:rsidRPr="0075001B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</w:t>
      </w:r>
      <w:r w:rsidR="00A06E54" w:rsidRPr="0075001B">
        <w:rPr>
          <w:rFonts w:ascii="Times New Roman" w:hAnsi="Times New Roman"/>
          <w:bCs/>
          <w:sz w:val="24"/>
          <w:szCs w:val="24"/>
        </w:rPr>
        <w:t>novom izvoru 5011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3D489F" w:rsidRPr="0075001B">
        <w:rPr>
          <w:rFonts w:ascii="Times New Roman" w:hAnsi="Times New Roman"/>
          <w:bCs/>
          <w:sz w:val="24"/>
          <w:szCs w:val="24"/>
        </w:rPr>
        <w:t xml:space="preserve">planirani </w:t>
      </w:r>
      <w:r w:rsidRPr="0075001B">
        <w:rPr>
          <w:rFonts w:ascii="Times New Roman" w:hAnsi="Times New Roman"/>
          <w:bCs/>
          <w:sz w:val="24"/>
          <w:szCs w:val="24"/>
        </w:rPr>
        <w:t xml:space="preserve">su prihodi </w:t>
      </w:r>
      <w:r w:rsidR="00A06E54" w:rsidRPr="0075001B">
        <w:rPr>
          <w:rFonts w:ascii="Times New Roman" w:hAnsi="Times New Roman"/>
          <w:bCs/>
          <w:sz w:val="24"/>
          <w:szCs w:val="24"/>
        </w:rPr>
        <w:t>za 2026</w:t>
      </w:r>
      <w:r w:rsidR="003D489F" w:rsidRPr="0075001B">
        <w:rPr>
          <w:rFonts w:ascii="Times New Roman" w:hAnsi="Times New Roman"/>
          <w:bCs/>
          <w:sz w:val="24"/>
          <w:szCs w:val="24"/>
        </w:rPr>
        <w:t xml:space="preserve">. godinu </w:t>
      </w:r>
      <w:r w:rsidRPr="0075001B">
        <w:rPr>
          <w:rFonts w:ascii="Times New Roman" w:hAnsi="Times New Roman"/>
          <w:bCs/>
          <w:sz w:val="24"/>
          <w:szCs w:val="24"/>
        </w:rPr>
        <w:t xml:space="preserve">od Hrvatske zaklade za znanost (HRZZ) u iznosu </w:t>
      </w:r>
      <w:r w:rsidR="00A06E54" w:rsidRPr="0075001B">
        <w:rPr>
          <w:rFonts w:ascii="Times New Roman" w:hAnsi="Times New Roman"/>
          <w:bCs/>
          <w:sz w:val="24"/>
          <w:szCs w:val="24"/>
        </w:rPr>
        <w:t>138.595</w:t>
      </w:r>
      <w:r w:rsidRPr="0075001B">
        <w:rPr>
          <w:rFonts w:ascii="Times New Roman" w:hAnsi="Times New Roman"/>
          <w:bCs/>
          <w:sz w:val="24"/>
          <w:szCs w:val="24"/>
        </w:rPr>
        <w:t xml:space="preserve"> eura za projektno financiranje znanstvene djelatnosti te financiranje </w:t>
      </w:r>
      <w:r w:rsidR="00DD6DF2" w:rsidRPr="0075001B">
        <w:rPr>
          <w:rFonts w:ascii="Times New Roman" w:hAnsi="Times New Roman"/>
          <w:bCs/>
          <w:sz w:val="24"/>
          <w:szCs w:val="24"/>
        </w:rPr>
        <w:t xml:space="preserve">programa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doktoranada</w:t>
      </w:r>
      <w:proofErr w:type="spellEnd"/>
      <w:r w:rsidRPr="0075001B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poslijedoktora</w:t>
      </w:r>
      <w:r w:rsidR="003D489F" w:rsidRPr="0075001B">
        <w:rPr>
          <w:rFonts w:ascii="Times New Roman" w:hAnsi="Times New Roman"/>
          <w:bCs/>
          <w:sz w:val="24"/>
          <w:szCs w:val="24"/>
        </w:rPr>
        <w:t>nada</w:t>
      </w:r>
      <w:proofErr w:type="spellEnd"/>
      <w:r w:rsidR="003D489F" w:rsidRPr="0075001B">
        <w:rPr>
          <w:rFonts w:ascii="Times New Roman" w:hAnsi="Times New Roman"/>
          <w:bCs/>
          <w:sz w:val="24"/>
          <w:szCs w:val="24"/>
        </w:rPr>
        <w:t xml:space="preserve">  zaposlenih na teret HRZZ-a</w:t>
      </w:r>
      <w:r w:rsidR="00CA0B23" w:rsidRPr="0075001B">
        <w:rPr>
          <w:rFonts w:ascii="Times New Roman" w:hAnsi="Times New Roman"/>
          <w:bCs/>
          <w:sz w:val="24"/>
          <w:szCs w:val="24"/>
        </w:rPr>
        <w:t>.</w:t>
      </w:r>
      <w:r w:rsidR="003D489F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A06E54" w:rsidRPr="0075001B">
        <w:rPr>
          <w:rFonts w:ascii="Times New Roman" w:hAnsi="Times New Roman"/>
          <w:bCs/>
          <w:sz w:val="24"/>
          <w:szCs w:val="24"/>
        </w:rPr>
        <w:t>Projekcije prihoda za 2027</w:t>
      </w:r>
      <w:r w:rsidR="008F42F5" w:rsidRPr="0075001B">
        <w:rPr>
          <w:rFonts w:ascii="Times New Roman" w:hAnsi="Times New Roman"/>
          <w:bCs/>
          <w:sz w:val="24"/>
          <w:szCs w:val="24"/>
        </w:rPr>
        <w:t>.</w:t>
      </w:r>
      <w:r w:rsidR="00A06E54" w:rsidRPr="0075001B">
        <w:rPr>
          <w:rFonts w:ascii="Times New Roman" w:hAnsi="Times New Roman"/>
          <w:bCs/>
          <w:sz w:val="24"/>
          <w:szCs w:val="24"/>
        </w:rPr>
        <w:t xml:space="preserve"> u iznosu 85.881 eura</w:t>
      </w:r>
      <w:r w:rsidR="008F42F5" w:rsidRPr="0075001B">
        <w:rPr>
          <w:rFonts w:ascii="Times New Roman" w:hAnsi="Times New Roman"/>
          <w:bCs/>
          <w:sz w:val="24"/>
          <w:szCs w:val="24"/>
        </w:rPr>
        <w:t xml:space="preserve"> i </w:t>
      </w:r>
      <w:r w:rsidR="00A06E54" w:rsidRPr="0075001B">
        <w:rPr>
          <w:rFonts w:ascii="Times New Roman" w:hAnsi="Times New Roman"/>
          <w:bCs/>
          <w:sz w:val="24"/>
          <w:szCs w:val="24"/>
        </w:rPr>
        <w:t>projekcija za 2028</w:t>
      </w:r>
      <w:r w:rsidRPr="0075001B">
        <w:rPr>
          <w:rFonts w:ascii="Times New Roman" w:hAnsi="Times New Roman"/>
          <w:bCs/>
          <w:sz w:val="24"/>
          <w:szCs w:val="24"/>
        </w:rPr>
        <w:t xml:space="preserve">. godini </w:t>
      </w:r>
      <w:r w:rsidR="00A06E54" w:rsidRPr="0075001B">
        <w:rPr>
          <w:rFonts w:ascii="Times New Roman" w:hAnsi="Times New Roman"/>
          <w:bCs/>
          <w:sz w:val="24"/>
          <w:szCs w:val="24"/>
        </w:rPr>
        <w:t>u iznosu 68.627 eura. Projekcije su manje</w:t>
      </w:r>
      <w:r w:rsidRPr="0075001B">
        <w:rPr>
          <w:rFonts w:ascii="Times New Roman" w:hAnsi="Times New Roman"/>
          <w:bCs/>
          <w:sz w:val="24"/>
          <w:szCs w:val="24"/>
        </w:rPr>
        <w:t xml:space="preserve"> zbog završetka </w:t>
      </w:r>
      <w:r w:rsidR="00A06E54" w:rsidRPr="0075001B">
        <w:rPr>
          <w:rFonts w:ascii="Times New Roman" w:hAnsi="Times New Roman"/>
          <w:bCs/>
          <w:sz w:val="24"/>
          <w:szCs w:val="24"/>
        </w:rPr>
        <w:t xml:space="preserve">financiranja </w:t>
      </w:r>
      <w:r w:rsidRPr="0075001B">
        <w:rPr>
          <w:rFonts w:ascii="Times New Roman" w:hAnsi="Times New Roman"/>
          <w:bCs/>
          <w:sz w:val="24"/>
          <w:szCs w:val="24"/>
        </w:rPr>
        <w:t>određenih projekata</w:t>
      </w:r>
      <w:r w:rsidR="00E41E22" w:rsidRPr="0075001B">
        <w:rPr>
          <w:rFonts w:ascii="Times New Roman" w:hAnsi="Times New Roman"/>
          <w:bCs/>
          <w:sz w:val="24"/>
          <w:szCs w:val="24"/>
        </w:rPr>
        <w:t>.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</w:p>
    <w:p w:rsidR="00A06E54" w:rsidRPr="0075001B" w:rsidRDefault="000C38BB" w:rsidP="001C1900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75001B">
        <w:rPr>
          <w:rFonts w:ascii="Times New Roman" w:hAnsi="Times New Roman"/>
          <w:bCs/>
          <w:sz w:val="24"/>
          <w:szCs w:val="24"/>
        </w:rPr>
        <w:lastRenderedPageBreak/>
        <w:t>Na izvor</w:t>
      </w:r>
      <w:r w:rsidR="003D489F" w:rsidRPr="0075001B">
        <w:rPr>
          <w:rFonts w:ascii="Times New Roman" w:hAnsi="Times New Roman"/>
          <w:bCs/>
          <w:sz w:val="24"/>
          <w:szCs w:val="24"/>
        </w:rPr>
        <w:t>u</w:t>
      </w:r>
      <w:r w:rsidRPr="0075001B">
        <w:rPr>
          <w:rFonts w:ascii="Times New Roman" w:hAnsi="Times New Roman"/>
          <w:bCs/>
          <w:sz w:val="24"/>
          <w:szCs w:val="24"/>
        </w:rPr>
        <w:t xml:space="preserve"> 61 </w:t>
      </w:r>
      <w:r w:rsidR="003D489F" w:rsidRPr="0075001B">
        <w:rPr>
          <w:rFonts w:ascii="Times New Roman" w:hAnsi="Times New Roman"/>
          <w:bCs/>
          <w:sz w:val="24"/>
          <w:szCs w:val="24"/>
        </w:rPr>
        <w:t xml:space="preserve">planirani </w:t>
      </w:r>
      <w:r w:rsidRPr="0075001B">
        <w:rPr>
          <w:rFonts w:ascii="Times New Roman" w:hAnsi="Times New Roman"/>
          <w:bCs/>
          <w:sz w:val="24"/>
          <w:szCs w:val="24"/>
        </w:rPr>
        <w:t xml:space="preserve">su prihodi </w:t>
      </w:r>
      <w:r w:rsidR="00A06E54" w:rsidRPr="0075001B">
        <w:rPr>
          <w:rFonts w:ascii="Times New Roman" w:hAnsi="Times New Roman"/>
          <w:bCs/>
          <w:sz w:val="24"/>
          <w:szCs w:val="24"/>
        </w:rPr>
        <w:t>za 2026</w:t>
      </w:r>
      <w:r w:rsidR="003D489F" w:rsidRPr="0075001B">
        <w:rPr>
          <w:rFonts w:ascii="Times New Roman" w:hAnsi="Times New Roman"/>
          <w:bCs/>
          <w:sz w:val="24"/>
          <w:szCs w:val="24"/>
        </w:rPr>
        <w:t xml:space="preserve">. </w:t>
      </w:r>
      <w:r w:rsidR="00A06E54" w:rsidRPr="0075001B">
        <w:rPr>
          <w:rFonts w:ascii="Times New Roman" w:hAnsi="Times New Roman"/>
          <w:bCs/>
          <w:sz w:val="24"/>
          <w:szCs w:val="24"/>
        </w:rPr>
        <w:t xml:space="preserve">u iznosu od 37.508 eura koji se odnose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provedbu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projekta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kojem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smo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partner s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trgovačkim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društvom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, pod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nazivom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„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Generativno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konstruiranje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za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masovnu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personalizaciju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dentalne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implantoprotetske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nadogradnje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“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kod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poziva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NPOO.C3.2.R3-I1.04.0121,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naziv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poziva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Ciljana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znanstvena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istraživanja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koji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financiraju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iz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Mehanizma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za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oporavak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>otpornost</w:t>
      </w:r>
      <w:proofErr w:type="spellEnd"/>
      <w:r w:rsidR="00A06E54" w:rsidRPr="0075001B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Projekcije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nismo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planirali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jer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razdoblje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financiranja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projekta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završava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sa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 30.06.2025. </w:t>
      </w:r>
      <w:proofErr w:type="spellStart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>godine</w:t>
      </w:r>
      <w:proofErr w:type="spellEnd"/>
      <w:r w:rsidR="001C1900" w:rsidRPr="0075001B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</w:p>
    <w:p w:rsidR="000C38BB" w:rsidRPr="0075001B" w:rsidRDefault="00A769F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>Na izvoru 71 planirani su prihodi</w:t>
      </w:r>
      <w:r w:rsidR="008F42F5" w:rsidRPr="0075001B">
        <w:rPr>
          <w:rFonts w:ascii="Times New Roman" w:hAnsi="Times New Roman"/>
          <w:bCs/>
          <w:sz w:val="24"/>
          <w:szCs w:val="24"/>
        </w:rPr>
        <w:t xml:space="preserve"> i projekcije</w:t>
      </w:r>
      <w:r w:rsidRPr="0075001B">
        <w:rPr>
          <w:rFonts w:ascii="Times New Roman" w:hAnsi="Times New Roman"/>
          <w:bCs/>
          <w:sz w:val="24"/>
          <w:szCs w:val="24"/>
        </w:rPr>
        <w:t xml:space="preserve"> od otkupa stanova za sve tri godine u </w:t>
      </w:r>
      <w:r w:rsidR="00A06E54" w:rsidRPr="0075001B">
        <w:rPr>
          <w:rFonts w:ascii="Times New Roman" w:hAnsi="Times New Roman"/>
          <w:bCs/>
          <w:sz w:val="24"/>
          <w:szCs w:val="24"/>
        </w:rPr>
        <w:t>jednakom iznosu 350</w:t>
      </w:r>
      <w:r w:rsidR="006F7BB0" w:rsidRPr="0075001B">
        <w:rPr>
          <w:rFonts w:ascii="Times New Roman" w:hAnsi="Times New Roman"/>
          <w:bCs/>
          <w:sz w:val="24"/>
          <w:szCs w:val="24"/>
        </w:rPr>
        <w:t xml:space="preserve"> eura.</w:t>
      </w:r>
    </w:p>
    <w:p w:rsidR="00A769FB" w:rsidRPr="0075001B" w:rsidRDefault="00A769F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001B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Pr="0075001B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327" w:rsidRPr="0075001B" w:rsidRDefault="006B5871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>Ukupno planirani</w:t>
      </w:r>
      <w:r w:rsidR="001C1900" w:rsidRPr="0075001B">
        <w:rPr>
          <w:rFonts w:ascii="Times New Roman" w:hAnsi="Times New Roman"/>
          <w:bCs/>
          <w:sz w:val="24"/>
          <w:szCs w:val="24"/>
        </w:rPr>
        <w:t xml:space="preserve"> rashodi za 2026</w:t>
      </w:r>
      <w:r w:rsidR="000C38BB" w:rsidRPr="0075001B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6A7917" w:rsidRPr="0075001B">
        <w:rPr>
          <w:rFonts w:ascii="Times New Roman" w:hAnsi="Times New Roman"/>
          <w:bCs/>
          <w:sz w:val="24"/>
          <w:szCs w:val="24"/>
        </w:rPr>
        <w:t>11.859.376</w:t>
      </w:r>
      <w:r w:rsidRPr="0075001B">
        <w:rPr>
          <w:rFonts w:ascii="Times New Roman" w:hAnsi="Times New Roman"/>
          <w:bCs/>
          <w:sz w:val="24"/>
          <w:szCs w:val="24"/>
        </w:rPr>
        <w:t xml:space="preserve"> eura, procjena </w:t>
      </w:r>
      <w:r w:rsidR="00F96264" w:rsidRPr="0075001B">
        <w:rPr>
          <w:rFonts w:ascii="Times New Roman" w:hAnsi="Times New Roman"/>
          <w:bCs/>
          <w:sz w:val="24"/>
          <w:szCs w:val="24"/>
        </w:rPr>
        <w:t>za 2027</w:t>
      </w:r>
      <w:r w:rsidR="00831A46" w:rsidRPr="0075001B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6A7917" w:rsidRPr="0075001B">
        <w:rPr>
          <w:rFonts w:ascii="Times New Roman" w:hAnsi="Times New Roman"/>
          <w:bCs/>
          <w:sz w:val="24"/>
          <w:szCs w:val="24"/>
        </w:rPr>
        <w:t>12.728.929</w:t>
      </w:r>
      <w:r w:rsidRPr="0075001B">
        <w:rPr>
          <w:rFonts w:ascii="Times New Roman" w:hAnsi="Times New Roman"/>
          <w:bCs/>
          <w:sz w:val="24"/>
          <w:szCs w:val="24"/>
        </w:rPr>
        <w:t xml:space="preserve"> eura dok za</w:t>
      </w:r>
      <w:r w:rsidR="00F96264" w:rsidRPr="0075001B">
        <w:rPr>
          <w:rFonts w:ascii="Times New Roman" w:hAnsi="Times New Roman"/>
          <w:bCs/>
          <w:sz w:val="24"/>
          <w:szCs w:val="24"/>
        </w:rPr>
        <w:t xml:space="preserve"> 2028</w:t>
      </w:r>
      <w:r w:rsidR="00831A46" w:rsidRPr="0075001B">
        <w:rPr>
          <w:rFonts w:ascii="Times New Roman" w:hAnsi="Times New Roman"/>
          <w:bCs/>
          <w:sz w:val="24"/>
          <w:szCs w:val="24"/>
        </w:rPr>
        <w:t xml:space="preserve">. procjena iznosi </w:t>
      </w:r>
      <w:r w:rsidR="006A7917" w:rsidRPr="0075001B">
        <w:rPr>
          <w:rFonts w:ascii="Times New Roman" w:hAnsi="Times New Roman"/>
          <w:bCs/>
          <w:sz w:val="24"/>
          <w:szCs w:val="24"/>
        </w:rPr>
        <w:t xml:space="preserve">14.0345.009 </w:t>
      </w:r>
      <w:r w:rsidR="00961327" w:rsidRPr="0075001B">
        <w:rPr>
          <w:rFonts w:ascii="Times New Roman" w:hAnsi="Times New Roman"/>
          <w:bCs/>
          <w:sz w:val="24"/>
          <w:szCs w:val="24"/>
        </w:rPr>
        <w:t>eura. Najveći dio rashoda</w:t>
      </w:r>
      <w:r w:rsidR="001B29DA" w:rsidRPr="0075001B">
        <w:rPr>
          <w:rFonts w:ascii="Times New Roman" w:hAnsi="Times New Roman"/>
          <w:bCs/>
          <w:sz w:val="24"/>
          <w:szCs w:val="24"/>
        </w:rPr>
        <w:t xml:space="preserve"> odnosi se na izvore 11 i 43.</w:t>
      </w:r>
    </w:p>
    <w:p w:rsidR="000C38BB" w:rsidRPr="0075001B" w:rsidRDefault="000C38BB" w:rsidP="00F9626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izvoru 11 </w:t>
      </w:r>
      <w:r w:rsidR="00FE608A" w:rsidRPr="0075001B">
        <w:rPr>
          <w:rFonts w:ascii="Times New Roman" w:hAnsi="Times New Roman"/>
          <w:bCs/>
          <w:sz w:val="24"/>
          <w:szCs w:val="24"/>
        </w:rPr>
        <w:t xml:space="preserve">planirani </w:t>
      </w:r>
      <w:r w:rsidRPr="0075001B">
        <w:rPr>
          <w:rFonts w:ascii="Times New Roman" w:hAnsi="Times New Roman"/>
          <w:bCs/>
          <w:sz w:val="24"/>
          <w:szCs w:val="24"/>
        </w:rPr>
        <w:t>rashodi</w:t>
      </w:r>
      <w:r w:rsidR="00F96264" w:rsidRPr="0075001B">
        <w:rPr>
          <w:rFonts w:ascii="Times New Roman" w:hAnsi="Times New Roman"/>
          <w:bCs/>
          <w:sz w:val="24"/>
          <w:szCs w:val="24"/>
        </w:rPr>
        <w:t xml:space="preserve"> za 2026</w:t>
      </w:r>
      <w:r w:rsidR="00FE608A" w:rsidRPr="0075001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FE608A" w:rsidRPr="0075001B">
        <w:rPr>
          <w:rFonts w:ascii="Times New Roman" w:hAnsi="Times New Roman"/>
          <w:bCs/>
          <w:sz w:val="24"/>
          <w:szCs w:val="24"/>
        </w:rPr>
        <w:t>godinu</w:t>
      </w:r>
      <w:proofErr w:type="spellEnd"/>
      <w:r w:rsidR="00DD6DF2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B29DA" w:rsidRPr="0075001B">
        <w:rPr>
          <w:rFonts w:ascii="Times New Roman" w:hAnsi="Times New Roman"/>
          <w:bCs/>
          <w:sz w:val="24"/>
          <w:szCs w:val="24"/>
        </w:rPr>
        <w:t>iznose</w:t>
      </w:r>
      <w:proofErr w:type="spellEnd"/>
      <w:r w:rsidR="001B29DA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6A7917" w:rsidRPr="0075001B">
        <w:rPr>
          <w:rFonts w:ascii="Times New Roman" w:hAnsi="Times New Roman"/>
          <w:bCs/>
          <w:sz w:val="24"/>
          <w:szCs w:val="24"/>
        </w:rPr>
        <w:t>9.838.295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eura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projekcija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za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2027.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godinu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iznosi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A7917" w:rsidRPr="0075001B">
        <w:rPr>
          <w:rFonts w:ascii="Times New Roman" w:eastAsia="Calibri" w:hAnsi="Times New Roman"/>
          <w:bCs/>
          <w:sz w:val="24"/>
          <w:szCs w:val="24"/>
        </w:rPr>
        <w:t>10.799.720</w:t>
      </w:r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eura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te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projekcija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za 2028.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godinu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iznosi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A7917" w:rsidRPr="0075001B">
        <w:rPr>
          <w:rFonts w:ascii="Times New Roman" w:eastAsia="Calibri" w:hAnsi="Times New Roman"/>
          <w:bCs/>
          <w:sz w:val="24"/>
          <w:szCs w:val="24"/>
        </w:rPr>
        <w:t>12.122.054</w:t>
      </w:r>
      <w:r w:rsidR="00F96264" w:rsidRPr="0075001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eura</w:t>
      </w:r>
      <w:proofErr w:type="spellEnd"/>
      <w:r w:rsidR="00F96264" w:rsidRPr="0075001B">
        <w:rPr>
          <w:rFonts w:ascii="Times New Roman" w:eastAsia="Calibri" w:hAnsi="Times New Roman"/>
          <w:bCs/>
          <w:sz w:val="24"/>
          <w:szCs w:val="24"/>
        </w:rPr>
        <w:t>. Planirani su u skladu s uputom Sveučilišta u Zagrebu temeljem prijedloga programskog ugovora.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eastAsia="Calibri" w:hAnsi="Times New Roman"/>
          <w:bCs/>
          <w:sz w:val="24"/>
          <w:szCs w:val="24"/>
        </w:rPr>
        <w:t>U</w:t>
      </w:r>
      <w:r w:rsidR="00F96264" w:rsidRPr="0075001B">
        <w:rPr>
          <w:rFonts w:ascii="Times New Roman" w:hAnsi="Times New Roman"/>
          <w:sz w:val="24"/>
          <w:szCs w:val="24"/>
        </w:rPr>
        <w:t>tvrđuje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višegodišnje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financiranje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osnovne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razvojne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izvedbene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proračunske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komponente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sredstvima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državnog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proračuna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Republike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Hrvatske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skladu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postupkom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propisanim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Zakonom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visokom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obrazovanju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znanstvenoj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djelatnosti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Narodne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novine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” br. 119/2022;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dalje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tekstu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Zakon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Uredbom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programskom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financiranju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javnih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visokih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učilišta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i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javnih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znanstvenih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instituta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Republici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Hrvatskoj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Narodne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novine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” br. 78/2023;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dalje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tekstu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96264" w:rsidRPr="0075001B">
        <w:rPr>
          <w:rFonts w:ascii="Times New Roman" w:hAnsi="Times New Roman"/>
          <w:sz w:val="24"/>
          <w:szCs w:val="24"/>
        </w:rPr>
        <w:t>Uredba</w:t>
      </w:r>
      <w:proofErr w:type="spellEnd"/>
      <w:r w:rsidR="00F96264" w:rsidRPr="0075001B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Najveći</w:t>
      </w:r>
      <w:proofErr w:type="spellEnd"/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dio</w:t>
      </w:r>
      <w:proofErr w:type="spellEnd"/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001B">
        <w:rPr>
          <w:rFonts w:ascii="Times New Roman" w:hAnsi="Times New Roman"/>
          <w:bCs/>
          <w:sz w:val="24"/>
          <w:szCs w:val="24"/>
        </w:rPr>
        <w:t>namijenjen</w:t>
      </w:r>
      <w:proofErr w:type="spellEnd"/>
      <w:r w:rsidRPr="0075001B">
        <w:rPr>
          <w:rFonts w:ascii="Times New Roman" w:hAnsi="Times New Roman"/>
          <w:bCs/>
          <w:sz w:val="24"/>
          <w:szCs w:val="24"/>
        </w:rPr>
        <w:t xml:space="preserve"> je za rashode za zaposlene</w:t>
      </w:r>
      <w:r w:rsidR="00F96264" w:rsidRPr="0075001B">
        <w:rPr>
          <w:rFonts w:ascii="Times New Roman" w:hAnsi="Times New Roman"/>
          <w:bCs/>
          <w:sz w:val="24"/>
          <w:szCs w:val="24"/>
        </w:rPr>
        <w:t xml:space="preserve"> (troškovi plaće i materijalnih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prava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>)</w:t>
      </w:r>
      <w:r w:rsidR="002F16D2" w:rsidRPr="0075001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rashode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materijalne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troškove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poslovanja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tekuće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investicijsko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održavanje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nastavne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znanstvene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infrastrukture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te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rashode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obavljanje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znanstvene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stručne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6264" w:rsidRPr="0075001B">
        <w:rPr>
          <w:rFonts w:ascii="Times New Roman" w:hAnsi="Times New Roman"/>
          <w:bCs/>
          <w:sz w:val="24"/>
          <w:szCs w:val="24"/>
        </w:rPr>
        <w:t>djelatnosti</w:t>
      </w:r>
      <w:proofErr w:type="spellEnd"/>
      <w:r w:rsidR="00F96264" w:rsidRPr="0075001B">
        <w:rPr>
          <w:rFonts w:ascii="Times New Roman" w:hAnsi="Times New Roman"/>
          <w:bCs/>
          <w:sz w:val="24"/>
          <w:szCs w:val="24"/>
        </w:rPr>
        <w:t xml:space="preserve"> Fakulteta.</w:t>
      </w:r>
    </w:p>
    <w:p w:rsidR="00AA2735" w:rsidRPr="0075001B" w:rsidRDefault="00AA2735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izvoru 581 Mehanizam za oporavak i otpornost NPOO planirani rashodi iznose </w:t>
      </w:r>
      <w:r w:rsidR="006A7917" w:rsidRPr="0075001B">
        <w:rPr>
          <w:rFonts w:ascii="Times New Roman" w:hAnsi="Times New Roman"/>
          <w:bCs/>
          <w:sz w:val="24"/>
          <w:szCs w:val="24"/>
        </w:rPr>
        <w:t>315.847</w:t>
      </w:r>
      <w:r w:rsidRPr="0075001B">
        <w:rPr>
          <w:rFonts w:ascii="Times New Roman" w:hAnsi="Times New Roman"/>
          <w:bCs/>
          <w:sz w:val="24"/>
          <w:szCs w:val="24"/>
        </w:rPr>
        <w:t xml:space="preserve"> eura odnose se na projekte koji se financiraju iz izvedbene komponente programskog financiranja bespovratnim sredstvima. </w:t>
      </w:r>
    </w:p>
    <w:p w:rsidR="00853631" w:rsidRPr="0075001B" w:rsidRDefault="00DD6DF2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>Na izvoru 31 planirani rashodi</w:t>
      </w:r>
      <w:r w:rsidR="00F96264" w:rsidRPr="0075001B">
        <w:rPr>
          <w:rFonts w:ascii="Times New Roman" w:hAnsi="Times New Roman"/>
          <w:bCs/>
          <w:sz w:val="24"/>
          <w:szCs w:val="24"/>
        </w:rPr>
        <w:t xml:space="preserve"> za 2026. godinu iznose 200.000 eura, kao i projekcije za 2027. i 2028. godinu.</w:t>
      </w:r>
      <w:r w:rsidR="000C38BB" w:rsidRPr="0075001B">
        <w:rPr>
          <w:rFonts w:ascii="Times New Roman" w:hAnsi="Times New Roman"/>
          <w:bCs/>
          <w:sz w:val="24"/>
          <w:szCs w:val="24"/>
        </w:rPr>
        <w:t xml:space="preserve"> Najvećim dijelom rashodi se odnose na pokrivanje troškova kod </w:t>
      </w:r>
      <w:r w:rsidR="002B53FB" w:rsidRPr="0075001B">
        <w:rPr>
          <w:rFonts w:ascii="Times New Roman" w:hAnsi="Times New Roman"/>
          <w:bCs/>
          <w:sz w:val="24"/>
          <w:szCs w:val="24"/>
        </w:rPr>
        <w:t>organizacije i izvođenja tečajeva trajne izobrazbe</w:t>
      </w:r>
      <w:r w:rsidR="00F45C10" w:rsidRPr="0075001B">
        <w:rPr>
          <w:rFonts w:ascii="Times New Roman" w:hAnsi="Times New Roman"/>
          <w:bCs/>
          <w:sz w:val="24"/>
          <w:szCs w:val="24"/>
        </w:rPr>
        <w:t xml:space="preserve">, </w:t>
      </w:r>
      <w:r w:rsidR="00FE608A" w:rsidRPr="0075001B">
        <w:rPr>
          <w:rFonts w:ascii="Times New Roman" w:hAnsi="Times New Roman"/>
          <w:bCs/>
          <w:sz w:val="24"/>
          <w:szCs w:val="24"/>
        </w:rPr>
        <w:t>stručnog usavršavanja</w:t>
      </w:r>
      <w:r w:rsidR="008C5267" w:rsidRPr="0075001B">
        <w:rPr>
          <w:rFonts w:ascii="Times New Roman" w:hAnsi="Times New Roman"/>
          <w:bCs/>
          <w:sz w:val="24"/>
          <w:szCs w:val="24"/>
        </w:rPr>
        <w:t>, znanstveno istraživačkih</w:t>
      </w:r>
      <w:r w:rsidRPr="0075001B">
        <w:rPr>
          <w:rFonts w:ascii="Times New Roman" w:hAnsi="Times New Roman"/>
          <w:bCs/>
          <w:sz w:val="24"/>
          <w:szCs w:val="24"/>
        </w:rPr>
        <w:t xml:space="preserve"> i materijalnih</w:t>
      </w:r>
      <w:r w:rsidR="008C5267" w:rsidRPr="0075001B">
        <w:rPr>
          <w:rFonts w:ascii="Times New Roman" w:hAnsi="Times New Roman"/>
          <w:bCs/>
          <w:sz w:val="24"/>
          <w:szCs w:val="24"/>
        </w:rPr>
        <w:t xml:space="preserve"> troškova</w:t>
      </w:r>
      <w:r w:rsidRPr="0075001B">
        <w:rPr>
          <w:rFonts w:ascii="Times New Roman" w:hAnsi="Times New Roman"/>
          <w:bCs/>
          <w:sz w:val="24"/>
          <w:szCs w:val="24"/>
        </w:rPr>
        <w:t>.</w:t>
      </w: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izvoru 43 </w:t>
      </w:r>
      <w:r w:rsidR="00CD3D10" w:rsidRPr="0075001B">
        <w:rPr>
          <w:rFonts w:ascii="Times New Roman" w:hAnsi="Times New Roman"/>
          <w:bCs/>
          <w:sz w:val="24"/>
          <w:szCs w:val="24"/>
        </w:rPr>
        <w:t xml:space="preserve">planirani </w:t>
      </w:r>
      <w:r w:rsidRPr="0075001B">
        <w:rPr>
          <w:rFonts w:ascii="Times New Roman" w:hAnsi="Times New Roman"/>
          <w:bCs/>
          <w:sz w:val="24"/>
          <w:szCs w:val="24"/>
        </w:rPr>
        <w:t>rashodi</w:t>
      </w:r>
      <w:r w:rsidR="00CD3D10" w:rsidRPr="0075001B">
        <w:rPr>
          <w:rFonts w:ascii="Times New Roman" w:hAnsi="Times New Roman"/>
          <w:bCs/>
          <w:sz w:val="24"/>
          <w:szCs w:val="24"/>
        </w:rPr>
        <w:t xml:space="preserve"> za</w:t>
      </w:r>
      <w:r w:rsidR="00F96264" w:rsidRPr="0075001B">
        <w:rPr>
          <w:rFonts w:ascii="Times New Roman" w:hAnsi="Times New Roman"/>
          <w:bCs/>
          <w:sz w:val="24"/>
          <w:szCs w:val="24"/>
        </w:rPr>
        <w:t xml:space="preserve"> 2026</w:t>
      </w:r>
      <w:r w:rsidR="00853631" w:rsidRPr="0075001B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F96264" w:rsidRPr="0075001B">
        <w:rPr>
          <w:rFonts w:ascii="Times New Roman" w:hAnsi="Times New Roman"/>
          <w:bCs/>
          <w:sz w:val="24"/>
          <w:szCs w:val="24"/>
        </w:rPr>
        <w:t>1.328.781 eura, procjena za 2027</w:t>
      </w:r>
      <w:r w:rsidR="00853631" w:rsidRPr="0075001B">
        <w:rPr>
          <w:rFonts w:ascii="Times New Roman" w:hAnsi="Times New Roman"/>
          <w:bCs/>
          <w:sz w:val="24"/>
          <w:szCs w:val="24"/>
        </w:rPr>
        <w:t>.</w:t>
      </w:r>
      <w:r w:rsidR="006C7365" w:rsidRPr="0075001B">
        <w:rPr>
          <w:rFonts w:ascii="Times New Roman" w:hAnsi="Times New Roman"/>
          <w:bCs/>
          <w:sz w:val="24"/>
          <w:szCs w:val="24"/>
        </w:rPr>
        <w:t xml:space="preserve"> i 2028. godinu</w:t>
      </w:r>
      <w:r w:rsidR="00DD6DF2" w:rsidRPr="0075001B">
        <w:rPr>
          <w:rFonts w:ascii="Times New Roman" w:hAnsi="Times New Roman"/>
          <w:bCs/>
          <w:sz w:val="24"/>
          <w:szCs w:val="24"/>
        </w:rPr>
        <w:t xml:space="preserve"> iznosi </w:t>
      </w:r>
      <w:r w:rsidR="006C7365" w:rsidRPr="0075001B">
        <w:rPr>
          <w:rFonts w:ascii="Times New Roman" w:hAnsi="Times New Roman"/>
          <w:bCs/>
          <w:sz w:val="24"/>
          <w:szCs w:val="24"/>
        </w:rPr>
        <w:t>1.327.131</w:t>
      </w:r>
      <w:r w:rsidR="00DD6DF2" w:rsidRPr="0075001B">
        <w:rPr>
          <w:rFonts w:ascii="Times New Roman" w:hAnsi="Times New Roman"/>
          <w:bCs/>
          <w:sz w:val="24"/>
          <w:szCs w:val="24"/>
        </w:rPr>
        <w:t xml:space="preserve"> eura</w:t>
      </w:r>
      <w:r w:rsidR="006C7365" w:rsidRPr="0075001B">
        <w:rPr>
          <w:rFonts w:ascii="Times New Roman" w:hAnsi="Times New Roman"/>
          <w:bCs/>
          <w:sz w:val="24"/>
          <w:szCs w:val="24"/>
        </w:rPr>
        <w:t xml:space="preserve">. </w:t>
      </w:r>
      <w:r w:rsidR="006C7365" w:rsidRPr="0075001B">
        <w:rPr>
          <w:rFonts w:ascii="Times New Roman" w:eastAsia="Calibri" w:hAnsi="Times New Roman"/>
          <w:bCs/>
          <w:sz w:val="24"/>
          <w:szCs w:val="24"/>
        </w:rPr>
        <w:t xml:space="preserve">U odnosu na ranije </w:t>
      </w:r>
      <w:r w:rsidR="006B2DC4" w:rsidRPr="0075001B">
        <w:rPr>
          <w:rFonts w:ascii="Times New Roman" w:eastAsia="Calibri" w:hAnsi="Times New Roman"/>
          <w:bCs/>
          <w:sz w:val="24"/>
          <w:szCs w:val="24"/>
        </w:rPr>
        <w:t>godine limit je planiran u manjem</w:t>
      </w:r>
      <w:r w:rsidR="006C7365" w:rsidRPr="0075001B">
        <w:rPr>
          <w:rFonts w:ascii="Times New Roman" w:eastAsia="Calibri" w:hAnsi="Times New Roman"/>
          <w:bCs/>
          <w:sz w:val="24"/>
          <w:szCs w:val="24"/>
        </w:rPr>
        <w:t xml:space="preserve"> iznosu radi promjena u financiranju iz Državnog proračuna. Sastoji se od rashoda programskog financiranja: osnovne, razvojne i izvedbene komponente. </w:t>
      </w:r>
      <w:r w:rsidRPr="0075001B">
        <w:rPr>
          <w:rFonts w:ascii="Times New Roman" w:hAnsi="Times New Roman"/>
          <w:bCs/>
          <w:sz w:val="24"/>
          <w:szCs w:val="24"/>
        </w:rPr>
        <w:t>Najveći dio rashoda odnosi se na rashode za zaposlene</w:t>
      </w:r>
      <w:r w:rsidR="00AF3B94" w:rsidRPr="0075001B">
        <w:rPr>
          <w:rFonts w:ascii="Times New Roman" w:hAnsi="Times New Roman"/>
          <w:bCs/>
          <w:sz w:val="24"/>
          <w:szCs w:val="24"/>
        </w:rPr>
        <w:t xml:space="preserve"> i vanjske suradnike</w:t>
      </w:r>
      <w:r w:rsidRPr="0075001B">
        <w:rPr>
          <w:rFonts w:ascii="Times New Roman" w:hAnsi="Times New Roman"/>
          <w:bCs/>
          <w:sz w:val="24"/>
          <w:szCs w:val="24"/>
        </w:rPr>
        <w:t xml:space="preserve"> zbog suradnje kod izvođenja studija </w:t>
      </w:r>
      <w:r w:rsidR="00CD3D10" w:rsidRPr="0075001B">
        <w:rPr>
          <w:rFonts w:ascii="Times New Roman" w:hAnsi="Times New Roman"/>
          <w:bCs/>
          <w:sz w:val="24"/>
          <w:szCs w:val="24"/>
        </w:rPr>
        <w:t xml:space="preserve">Dentalne </w:t>
      </w:r>
      <w:r w:rsidRPr="0075001B">
        <w:rPr>
          <w:rFonts w:ascii="Times New Roman" w:hAnsi="Times New Roman"/>
          <w:bCs/>
          <w:sz w:val="24"/>
          <w:szCs w:val="24"/>
        </w:rPr>
        <w:t>medicine na engl</w:t>
      </w:r>
      <w:r w:rsidR="00AF3B94" w:rsidRPr="0075001B">
        <w:rPr>
          <w:rFonts w:ascii="Times New Roman" w:hAnsi="Times New Roman"/>
          <w:bCs/>
          <w:sz w:val="24"/>
          <w:szCs w:val="24"/>
        </w:rPr>
        <w:t>eskom jeziku, na materijalne rashode, tekuće i investicijsko održavanje te nabavu dugotrajne imovine.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izvoru 52 </w:t>
      </w:r>
      <w:r w:rsidR="00AF3B94" w:rsidRPr="0075001B">
        <w:rPr>
          <w:rFonts w:ascii="Times New Roman" w:hAnsi="Times New Roman"/>
          <w:bCs/>
          <w:sz w:val="24"/>
          <w:szCs w:val="24"/>
        </w:rPr>
        <w:t xml:space="preserve">planirani </w:t>
      </w:r>
      <w:r w:rsidRPr="0075001B">
        <w:rPr>
          <w:rFonts w:ascii="Times New Roman" w:hAnsi="Times New Roman"/>
          <w:bCs/>
          <w:sz w:val="24"/>
          <w:szCs w:val="24"/>
        </w:rPr>
        <w:t>rashodi</w:t>
      </w:r>
      <w:r w:rsidR="000B2BC1" w:rsidRPr="0075001B">
        <w:rPr>
          <w:rFonts w:ascii="Times New Roman" w:hAnsi="Times New Roman"/>
          <w:bCs/>
          <w:sz w:val="24"/>
          <w:szCs w:val="24"/>
        </w:rPr>
        <w:t xml:space="preserve"> za 2026</w:t>
      </w:r>
      <w:r w:rsidR="00AF3B94" w:rsidRPr="0075001B">
        <w:rPr>
          <w:rFonts w:ascii="Times New Roman" w:hAnsi="Times New Roman"/>
          <w:bCs/>
          <w:sz w:val="24"/>
          <w:szCs w:val="24"/>
        </w:rPr>
        <w:t>. godinu</w:t>
      </w:r>
      <w:r w:rsidRPr="0075001B">
        <w:rPr>
          <w:rFonts w:ascii="Times New Roman" w:hAnsi="Times New Roman"/>
          <w:bCs/>
          <w:sz w:val="24"/>
          <w:szCs w:val="24"/>
        </w:rPr>
        <w:t xml:space="preserve"> iznose </w:t>
      </w:r>
      <w:r w:rsidR="000B2BC1" w:rsidRPr="0075001B">
        <w:rPr>
          <w:rFonts w:ascii="Times New Roman" w:hAnsi="Times New Roman"/>
          <w:bCs/>
          <w:sz w:val="24"/>
          <w:szCs w:val="24"/>
        </w:rPr>
        <w:t>138.595</w:t>
      </w:r>
      <w:r w:rsidRPr="0075001B">
        <w:rPr>
          <w:rFonts w:ascii="Times New Roman" w:hAnsi="Times New Roman"/>
          <w:bCs/>
          <w:sz w:val="24"/>
          <w:szCs w:val="24"/>
        </w:rPr>
        <w:t xml:space="preserve"> eura. Najvećim dijelom se odnose na </w:t>
      </w:r>
      <w:r w:rsidR="00DD6DF2" w:rsidRPr="0075001B">
        <w:rPr>
          <w:rFonts w:ascii="Times New Roman" w:hAnsi="Times New Roman"/>
          <w:bCs/>
          <w:sz w:val="24"/>
          <w:szCs w:val="24"/>
        </w:rPr>
        <w:t xml:space="preserve">materijalne </w:t>
      </w:r>
      <w:r w:rsidRPr="0075001B">
        <w:rPr>
          <w:rFonts w:ascii="Times New Roman" w:hAnsi="Times New Roman"/>
          <w:bCs/>
          <w:sz w:val="24"/>
          <w:szCs w:val="24"/>
        </w:rPr>
        <w:t>rashode</w:t>
      </w:r>
      <w:r w:rsidR="00EA1112" w:rsidRPr="0075001B">
        <w:rPr>
          <w:rFonts w:ascii="Times New Roman" w:hAnsi="Times New Roman"/>
          <w:bCs/>
          <w:sz w:val="24"/>
          <w:szCs w:val="24"/>
        </w:rPr>
        <w:t xml:space="preserve"> za provođenje projekata te</w:t>
      </w:r>
      <w:r w:rsidRPr="0075001B">
        <w:rPr>
          <w:rFonts w:ascii="Times New Roman" w:hAnsi="Times New Roman"/>
          <w:bCs/>
          <w:sz w:val="24"/>
          <w:szCs w:val="24"/>
        </w:rPr>
        <w:t xml:space="preserve"> za zaposlene na projekt</w:t>
      </w:r>
      <w:r w:rsidR="00EA1112" w:rsidRPr="0075001B">
        <w:rPr>
          <w:rFonts w:ascii="Times New Roman" w:hAnsi="Times New Roman"/>
          <w:bCs/>
          <w:sz w:val="24"/>
          <w:szCs w:val="24"/>
        </w:rPr>
        <w:t>ima Hrvatske zaklade za znanost</w:t>
      </w:r>
      <w:r w:rsidR="00CA0B23" w:rsidRPr="0075001B">
        <w:rPr>
          <w:rFonts w:ascii="Times New Roman" w:hAnsi="Times New Roman"/>
          <w:bCs/>
          <w:sz w:val="24"/>
          <w:szCs w:val="24"/>
        </w:rPr>
        <w:t xml:space="preserve">. </w:t>
      </w:r>
      <w:r w:rsidR="00DB7B4B" w:rsidRPr="0075001B">
        <w:rPr>
          <w:rFonts w:ascii="Times New Roman" w:hAnsi="Times New Roman"/>
          <w:bCs/>
          <w:sz w:val="24"/>
          <w:szCs w:val="24"/>
        </w:rPr>
        <w:t>Procjena rashoda</w:t>
      </w:r>
      <w:r w:rsidR="000B2BC1" w:rsidRPr="0075001B">
        <w:rPr>
          <w:rFonts w:ascii="Times New Roman" w:hAnsi="Times New Roman"/>
          <w:bCs/>
          <w:sz w:val="24"/>
          <w:szCs w:val="24"/>
        </w:rPr>
        <w:t xml:space="preserve"> u 2027</w:t>
      </w:r>
      <w:r w:rsidR="00CA0B23" w:rsidRPr="0075001B">
        <w:rPr>
          <w:rFonts w:ascii="Times New Roman" w:hAnsi="Times New Roman"/>
          <w:bCs/>
          <w:sz w:val="24"/>
          <w:szCs w:val="24"/>
        </w:rPr>
        <w:t>.</w:t>
      </w:r>
      <w:r w:rsidR="00DB7B4B" w:rsidRPr="0075001B">
        <w:rPr>
          <w:rFonts w:ascii="Times New Roman" w:hAnsi="Times New Roman"/>
          <w:bCs/>
          <w:sz w:val="24"/>
          <w:szCs w:val="24"/>
        </w:rPr>
        <w:t xml:space="preserve"> godini </w:t>
      </w:r>
      <w:r w:rsidR="00CA0B23" w:rsidRPr="0075001B">
        <w:rPr>
          <w:rFonts w:ascii="Times New Roman" w:hAnsi="Times New Roman"/>
          <w:bCs/>
          <w:sz w:val="24"/>
          <w:szCs w:val="24"/>
        </w:rPr>
        <w:t xml:space="preserve"> </w:t>
      </w:r>
      <w:r w:rsidR="00DB7B4B" w:rsidRPr="0075001B">
        <w:rPr>
          <w:rFonts w:ascii="Times New Roman" w:hAnsi="Times New Roman"/>
          <w:bCs/>
          <w:sz w:val="24"/>
          <w:szCs w:val="24"/>
        </w:rPr>
        <w:t xml:space="preserve">znatno je manja </w:t>
      </w:r>
      <w:r w:rsidR="000B2BC1" w:rsidRPr="0075001B">
        <w:rPr>
          <w:rFonts w:ascii="Times New Roman" w:hAnsi="Times New Roman"/>
          <w:bCs/>
          <w:sz w:val="24"/>
          <w:szCs w:val="24"/>
        </w:rPr>
        <w:t>85.881</w:t>
      </w:r>
      <w:r w:rsidR="00DB7B4B" w:rsidRPr="0075001B">
        <w:rPr>
          <w:rFonts w:ascii="Times New Roman" w:hAnsi="Times New Roman"/>
          <w:bCs/>
          <w:sz w:val="24"/>
          <w:szCs w:val="24"/>
        </w:rPr>
        <w:t xml:space="preserve"> eura,  </w:t>
      </w:r>
      <w:r w:rsidR="000B2BC1" w:rsidRPr="0075001B">
        <w:rPr>
          <w:rFonts w:ascii="Times New Roman" w:hAnsi="Times New Roman"/>
          <w:bCs/>
          <w:sz w:val="24"/>
          <w:szCs w:val="24"/>
        </w:rPr>
        <w:t>te u 2028</w:t>
      </w:r>
      <w:r w:rsidR="00EA1112" w:rsidRPr="0075001B">
        <w:rPr>
          <w:rFonts w:ascii="Times New Roman" w:hAnsi="Times New Roman"/>
          <w:bCs/>
          <w:sz w:val="24"/>
          <w:szCs w:val="24"/>
        </w:rPr>
        <w:t xml:space="preserve">. iznosi </w:t>
      </w:r>
      <w:r w:rsidR="000B2BC1" w:rsidRPr="0075001B">
        <w:rPr>
          <w:rFonts w:ascii="Times New Roman" w:hAnsi="Times New Roman"/>
          <w:bCs/>
          <w:sz w:val="24"/>
          <w:szCs w:val="24"/>
        </w:rPr>
        <w:t>68.627</w:t>
      </w:r>
      <w:r w:rsidR="00EA1112" w:rsidRPr="0075001B">
        <w:rPr>
          <w:rFonts w:ascii="Times New Roman" w:hAnsi="Times New Roman"/>
          <w:bCs/>
          <w:sz w:val="24"/>
          <w:szCs w:val="24"/>
        </w:rPr>
        <w:t xml:space="preserve"> eura </w:t>
      </w:r>
      <w:r w:rsidRPr="0075001B">
        <w:rPr>
          <w:rFonts w:ascii="Times New Roman" w:hAnsi="Times New Roman"/>
          <w:bCs/>
          <w:sz w:val="24"/>
          <w:szCs w:val="24"/>
        </w:rPr>
        <w:t>zbog završetka određenih projekata</w:t>
      </w:r>
      <w:r w:rsidR="00DB7B4B" w:rsidRPr="0075001B">
        <w:rPr>
          <w:rFonts w:ascii="Times New Roman" w:hAnsi="Times New Roman"/>
          <w:bCs/>
          <w:sz w:val="24"/>
          <w:szCs w:val="24"/>
        </w:rPr>
        <w:t>.</w:t>
      </w:r>
      <w:r w:rsidRPr="0075001B">
        <w:rPr>
          <w:rFonts w:ascii="Times New Roman" w:hAnsi="Times New Roman"/>
          <w:bCs/>
          <w:sz w:val="24"/>
          <w:szCs w:val="24"/>
        </w:rPr>
        <w:t xml:space="preserve"> </w:t>
      </w:r>
    </w:p>
    <w:p w:rsidR="000B2BC1" w:rsidRPr="0075001B" w:rsidRDefault="000C38BB" w:rsidP="000B2BC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Na izvoru 61 </w:t>
      </w:r>
      <w:r w:rsidR="00AF3B94" w:rsidRPr="0075001B">
        <w:rPr>
          <w:rFonts w:ascii="Times New Roman" w:hAnsi="Times New Roman"/>
          <w:bCs/>
          <w:sz w:val="24"/>
          <w:szCs w:val="24"/>
        </w:rPr>
        <w:t xml:space="preserve">planirani </w:t>
      </w:r>
      <w:r w:rsidRPr="0075001B">
        <w:rPr>
          <w:rFonts w:ascii="Times New Roman" w:hAnsi="Times New Roman"/>
          <w:bCs/>
          <w:sz w:val="24"/>
          <w:szCs w:val="24"/>
        </w:rPr>
        <w:t>rashodi</w:t>
      </w:r>
      <w:r w:rsidR="000B2BC1" w:rsidRPr="0075001B">
        <w:rPr>
          <w:rFonts w:ascii="Times New Roman" w:hAnsi="Times New Roman"/>
          <w:bCs/>
          <w:sz w:val="24"/>
          <w:szCs w:val="24"/>
        </w:rPr>
        <w:t xml:space="preserve"> za 2026</w:t>
      </w:r>
      <w:r w:rsidR="00AF3B94" w:rsidRPr="0075001B">
        <w:rPr>
          <w:rFonts w:ascii="Times New Roman" w:hAnsi="Times New Roman"/>
          <w:bCs/>
          <w:sz w:val="24"/>
          <w:szCs w:val="24"/>
        </w:rPr>
        <w:t>. godinu</w:t>
      </w:r>
      <w:r w:rsidRPr="0075001B">
        <w:rPr>
          <w:rFonts w:ascii="Times New Roman" w:hAnsi="Times New Roman"/>
          <w:bCs/>
          <w:sz w:val="24"/>
          <w:szCs w:val="24"/>
        </w:rPr>
        <w:t xml:space="preserve"> iznose </w:t>
      </w:r>
      <w:r w:rsidR="000B2BC1" w:rsidRPr="0075001B">
        <w:rPr>
          <w:rFonts w:ascii="Times New Roman" w:hAnsi="Times New Roman"/>
          <w:bCs/>
          <w:sz w:val="24"/>
          <w:szCs w:val="24"/>
        </w:rPr>
        <w:t>37.508</w:t>
      </w:r>
      <w:r w:rsidR="00AF3B94" w:rsidRPr="0075001B">
        <w:rPr>
          <w:rFonts w:ascii="Times New Roman" w:hAnsi="Times New Roman"/>
          <w:bCs/>
          <w:sz w:val="24"/>
          <w:szCs w:val="24"/>
        </w:rPr>
        <w:t xml:space="preserve"> eura. </w:t>
      </w:r>
      <w:r w:rsidR="00534916" w:rsidRPr="0075001B">
        <w:rPr>
          <w:rFonts w:ascii="Times New Roman" w:hAnsi="Times New Roman"/>
          <w:bCs/>
          <w:sz w:val="24"/>
          <w:szCs w:val="24"/>
        </w:rPr>
        <w:t>O</w:t>
      </w:r>
      <w:r w:rsidR="000B2BC1" w:rsidRPr="0075001B">
        <w:rPr>
          <w:rFonts w:ascii="Times New Roman" w:hAnsi="Times New Roman"/>
          <w:bCs/>
          <w:sz w:val="24"/>
          <w:szCs w:val="24"/>
        </w:rPr>
        <w:t xml:space="preserve">dnose </w:t>
      </w:r>
      <w:r w:rsidR="00534916" w:rsidRPr="0075001B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provedbu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projekta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kojem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smo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partner s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trgovačkim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društvom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, pod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nazivom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„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Generativno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konstruiranje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za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masovnu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personalizaciju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dentalne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implantoprotetske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nadogradnje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“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kod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poziva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NPOO.C3.2.R3-I1.04.0121,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naziv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poziva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Ciljana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znanstvena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istraživanja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koji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financiraju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iz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Mehanizma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za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oporavak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otpornost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Projekcije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nismo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planirali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jer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razdoblje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financiranja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projekta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završava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sa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 30.06.2025. </w:t>
      </w:r>
      <w:proofErr w:type="spellStart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>godine</w:t>
      </w:r>
      <w:proofErr w:type="spellEnd"/>
      <w:r w:rsidR="000B2BC1" w:rsidRPr="0075001B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</w:p>
    <w:p w:rsidR="000B2BC1" w:rsidRPr="0075001B" w:rsidRDefault="000B2BC1" w:rsidP="000B2BC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lastRenderedPageBreak/>
        <w:t>Na izvoru 71 planirani su prihodi i projekcije od otkupa stanova za sve tri godine u jednakom iznosu 350 eura.</w:t>
      </w:r>
    </w:p>
    <w:p w:rsidR="00AF3B94" w:rsidRPr="0075001B" w:rsidRDefault="00AF3B9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5001B">
        <w:rPr>
          <w:rFonts w:ascii="Times New Roman" w:hAnsi="Times New Roman"/>
          <w:b/>
          <w:sz w:val="24"/>
          <w:szCs w:val="24"/>
        </w:rPr>
        <w:t>P</w:t>
      </w:r>
      <w:r w:rsidR="00942C4A" w:rsidRPr="0075001B">
        <w:rPr>
          <w:rFonts w:ascii="Times New Roman" w:hAnsi="Times New Roman"/>
          <w:b/>
          <w:sz w:val="24"/>
          <w:szCs w:val="24"/>
        </w:rPr>
        <w:t>RIJENOS SREDSTAVA IZ PRETHODNE  U SL</w:t>
      </w:r>
      <w:r w:rsidRPr="0075001B">
        <w:rPr>
          <w:rFonts w:ascii="Times New Roman" w:hAnsi="Times New Roman"/>
          <w:b/>
          <w:sz w:val="24"/>
          <w:szCs w:val="24"/>
        </w:rPr>
        <w:t>JEDEĆU GODINU</w:t>
      </w:r>
    </w:p>
    <w:p w:rsidR="0082637D" w:rsidRPr="0075001B" w:rsidRDefault="0082637D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 xml:space="preserve">Donos </w:t>
      </w:r>
      <w:r w:rsidR="00DC1E38" w:rsidRPr="0075001B">
        <w:rPr>
          <w:rFonts w:ascii="Times New Roman" w:hAnsi="Times New Roman"/>
          <w:sz w:val="24"/>
          <w:szCs w:val="24"/>
        </w:rPr>
        <w:t xml:space="preserve">planiranih </w:t>
      </w:r>
      <w:r w:rsidR="006B2DC4" w:rsidRPr="0075001B">
        <w:rPr>
          <w:rFonts w:ascii="Times New Roman" w:hAnsi="Times New Roman"/>
          <w:sz w:val="24"/>
          <w:szCs w:val="24"/>
        </w:rPr>
        <w:t>sredstava u 2026</w:t>
      </w:r>
      <w:r w:rsidRPr="0075001B">
        <w:rPr>
          <w:rFonts w:ascii="Times New Roman" w:hAnsi="Times New Roman"/>
          <w:sz w:val="24"/>
          <w:szCs w:val="24"/>
        </w:rPr>
        <w:t xml:space="preserve">. godinu iznosi </w:t>
      </w:r>
      <w:r w:rsidR="006A7917" w:rsidRPr="0075001B">
        <w:rPr>
          <w:rFonts w:ascii="Times New Roman" w:hAnsi="Times New Roman"/>
          <w:sz w:val="24"/>
          <w:szCs w:val="24"/>
        </w:rPr>
        <w:t>2.490.566</w:t>
      </w:r>
      <w:r w:rsidRPr="0075001B">
        <w:rPr>
          <w:rFonts w:ascii="Times New Roman" w:hAnsi="Times New Roman"/>
          <w:sz w:val="24"/>
          <w:szCs w:val="24"/>
        </w:rPr>
        <w:t xml:space="preserve"> eura.</w:t>
      </w:r>
      <w:r w:rsidR="00B379C0" w:rsidRPr="0075001B">
        <w:rPr>
          <w:rFonts w:ascii="Times New Roman" w:hAnsi="Times New Roman"/>
          <w:sz w:val="24"/>
          <w:szCs w:val="24"/>
        </w:rPr>
        <w:t xml:space="preserve"> Najveći dio se odnosi na izvor</w:t>
      </w:r>
      <w:r w:rsidRPr="0075001B">
        <w:rPr>
          <w:rFonts w:ascii="Times New Roman" w:hAnsi="Times New Roman"/>
          <w:sz w:val="24"/>
          <w:szCs w:val="24"/>
        </w:rPr>
        <w:t xml:space="preserve"> 43</w:t>
      </w:r>
      <w:r w:rsidR="005A58F8" w:rsidRPr="0075001B">
        <w:rPr>
          <w:rFonts w:ascii="Times New Roman" w:hAnsi="Times New Roman"/>
          <w:sz w:val="24"/>
          <w:szCs w:val="24"/>
        </w:rPr>
        <w:t xml:space="preserve"> donos prihoda od </w:t>
      </w:r>
      <w:r w:rsidR="005A58F8" w:rsidRPr="0075001B">
        <w:rPr>
          <w:rFonts w:ascii="Times New Roman" w:hAnsi="Times New Roman"/>
          <w:bCs/>
          <w:sz w:val="24"/>
          <w:szCs w:val="24"/>
        </w:rPr>
        <w:t xml:space="preserve">studija Dentalne medicine na engleskom jeziku i od </w:t>
      </w:r>
      <w:r w:rsidR="00EA1112" w:rsidRPr="0075001B">
        <w:rPr>
          <w:rFonts w:ascii="Times New Roman" w:hAnsi="Times New Roman"/>
          <w:bCs/>
          <w:sz w:val="24"/>
          <w:szCs w:val="24"/>
        </w:rPr>
        <w:t xml:space="preserve">prihoda doktorskog i specijalističkih studija </w:t>
      </w:r>
      <w:r w:rsidR="005A58F8" w:rsidRPr="0075001B">
        <w:rPr>
          <w:rFonts w:ascii="Times New Roman" w:hAnsi="Times New Roman"/>
          <w:sz w:val="24"/>
          <w:szCs w:val="24"/>
        </w:rPr>
        <w:t>koji iznosi</w:t>
      </w:r>
      <w:r w:rsidRPr="0075001B">
        <w:rPr>
          <w:rFonts w:ascii="Times New Roman" w:hAnsi="Times New Roman"/>
          <w:sz w:val="24"/>
          <w:szCs w:val="24"/>
        </w:rPr>
        <w:t xml:space="preserve"> </w:t>
      </w:r>
      <w:r w:rsidR="006A7917" w:rsidRPr="0075001B">
        <w:rPr>
          <w:rFonts w:ascii="Times New Roman" w:hAnsi="Times New Roman"/>
          <w:sz w:val="24"/>
          <w:szCs w:val="24"/>
        </w:rPr>
        <w:t>2.206.531</w:t>
      </w:r>
      <w:r w:rsidR="005A58F8" w:rsidRPr="0075001B">
        <w:rPr>
          <w:rFonts w:ascii="Times New Roman" w:hAnsi="Times New Roman"/>
          <w:sz w:val="24"/>
          <w:szCs w:val="24"/>
        </w:rPr>
        <w:t xml:space="preserve"> eura. N</w:t>
      </w:r>
      <w:r w:rsidRPr="0075001B">
        <w:rPr>
          <w:rFonts w:ascii="Times New Roman" w:hAnsi="Times New Roman"/>
          <w:sz w:val="24"/>
          <w:szCs w:val="24"/>
        </w:rPr>
        <w:t xml:space="preserve">amijenjen je za </w:t>
      </w:r>
      <w:r w:rsidR="006B2DC4" w:rsidRPr="0075001B">
        <w:rPr>
          <w:rFonts w:ascii="Times New Roman" w:hAnsi="Times New Roman"/>
          <w:sz w:val="24"/>
          <w:szCs w:val="24"/>
        </w:rPr>
        <w:t>plaćanje rashoda nastalih u 2025</w:t>
      </w:r>
      <w:r w:rsidRPr="0075001B">
        <w:rPr>
          <w:rFonts w:ascii="Times New Roman" w:hAnsi="Times New Roman"/>
          <w:sz w:val="24"/>
          <w:szCs w:val="24"/>
        </w:rPr>
        <w:t>. godini koji će se podmiriti u</w:t>
      </w:r>
      <w:r w:rsidR="00927D93" w:rsidRPr="0075001B">
        <w:rPr>
          <w:rFonts w:ascii="Times New Roman" w:hAnsi="Times New Roman"/>
          <w:sz w:val="24"/>
          <w:szCs w:val="24"/>
        </w:rPr>
        <w:t xml:space="preserve"> </w:t>
      </w:r>
      <w:r w:rsidR="006B2DC4" w:rsidRPr="0075001B">
        <w:rPr>
          <w:rFonts w:ascii="Times New Roman" w:hAnsi="Times New Roman"/>
          <w:sz w:val="24"/>
          <w:szCs w:val="24"/>
        </w:rPr>
        <w:t>01. mjesecu 2026</w:t>
      </w:r>
      <w:r w:rsidRPr="0075001B">
        <w:rPr>
          <w:rFonts w:ascii="Times New Roman" w:hAnsi="Times New Roman"/>
          <w:sz w:val="24"/>
          <w:szCs w:val="24"/>
        </w:rPr>
        <w:t>. godine</w:t>
      </w:r>
      <w:r w:rsidR="006A7917" w:rsidRPr="0075001B">
        <w:rPr>
          <w:rFonts w:ascii="Times New Roman" w:hAnsi="Times New Roman"/>
          <w:sz w:val="24"/>
          <w:szCs w:val="24"/>
        </w:rPr>
        <w:t>,</w:t>
      </w:r>
      <w:r w:rsidR="008C5267" w:rsidRPr="0075001B">
        <w:rPr>
          <w:rFonts w:ascii="Times New Roman" w:hAnsi="Times New Roman"/>
          <w:sz w:val="24"/>
          <w:szCs w:val="24"/>
        </w:rPr>
        <w:t xml:space="preserve"> za tekuće i investicijsko održavanje, </w:t>
      </w:r>
      <w:r w:rsidR="00E20849" w:rsidRPr="0075001B">
        <w:rPr>
          <w:rFonts w:ascii="Times New Roman" w:hAnsi="Times New Roman"/>
          <w:sz w:val="24"/>
          <w:szCs w:val="24"/>
        </w:rPr>
        <w:t xml:space="preserve">odlaske na znanstvene kongrese, objavu znanstvenih radova </w:t>
      </w:r>
      <w:r w:rsidR="008C5267" w:rsidRPr="0075001B">
        <w:rPr>
          <w:rFonts w:ascii="Times New Roman" w:hAnsi="Times New Roman"/>
          <w:sz w:val="24"/>
          <w:szCs w:val="24"/>
        </w:rPr>
        <w:t xml:space="preserve">te dodatna ulaganja u </w:t>
      </w:r>
      <w:r w:rsidR="006A7917" w:rsidRPr="0075001B">
        <w:rPr>
          <w:rFonts w:ascii="Times New Roman" w:hAnsi="Times New Roman"/>
          <w:sz w:val="24"/>
          <w:szCs w:val="24"/>
        </w:rPr>
        <w:t xml:space="preserve">novo nabavljeni prostor i </w:t>
      </w:r>
      <w:r w:rsidR="008C5267" w:rsidRPr="0075001B">
        <w:rPr>
          <w:rFonts w:ascii="Times New Roman" w:hAnsi="Times New Roman"/>
          <w:sz w:val="24"/>
          <w:szCs w:val="24"/>
        </w:rPr>
        <w:t>opremu</w:t>
      </w:r>
      <w:r w:rsidR="005302B2" w:rsidRPr="0075001B">
        <w:rPr>
          <w:rFonts w:ascii="Times New Roman" w:hAnsi="Times New Roman"/>
          <w:sz w:val="24"/>
          <w:szCs w:val="24"/>
        </w:rPr>
        <w:t>.</w:t>
      </w:r>
      <w:r w:rsidR="008C5267" w:rsidRPr="0075001B">
        <w:rPr>
          <w:rFonts w:ascii="Times New Roman" w:hAnsi="Times New Roman"/>
          <w:sz w:val="24"/>
          <w:szCs w:val="24"/>
        </w:rPr>
        <w:t xml:space="preserve"> </w:t>
      </w:r>
      <w:r w:rsidR="006B2DC4" w:rsidRPr="0075001B">
        <w:rPr>
          <w:rFonts w:ascii="Times New Roman" w:hAnsi="Times New Roman"/>
          <w:sz w:val="24"/>
          <w:szCs w:val="24"/>
        </w:rPr>
        <w:t>Odnos sredstava u 2027</w:t>
      </w:r>
      <w:r w:rsidR="00A80C82" w:rsidRPr="0075001B">
        <w:rPr>
          <w:rFonts w:ascii="Times New Roman" w:hAnsi="Times New Roman"/>
          <w:sz w:val="24"/>
          <w:szCs w:val="24"/>
        </w:rPr>
        <w:t>. godi</w:t>
      </w:r>
      <w:r w:rsidR="007301FF" w:rsidRPr="0075001B">
        <w:rPr>
          <w:rFonts w:ascii="Times New Roman" w:hAnsi="Times New Roman"/>
          <w:sz w:val="24"/>
          <w:szCs w:val="24"/>
        </w:rPr>
        <w:t xml:space="preserve">ni iznosi </w:t>
      </w:r>
      <w:r w:rsidR="006A7917" w:rsidRPr="0075001B">
        <w:rPr>
          <w:rFonts w:ascii="Times New Roman" w:hAnsi="Times New Roman"/>
          <w:sz w:val="24"/>
          <w:szCs w:val="24"/>
        </w:rPr>
        <w:t xml:space="preserve">2.477.750 </w:t>
      </w:r>
      <w:r w:rsidR="006B2DC4" w:rsidRPr="0075001B">
        <w:rPr>
          <w:rFonts w:ascii="Times New Roman" w:hAnsi="Times New Roman"/>
          <w:sz w:val="24"/>
          <w:szCs w:val="24"/>
        </w:rPr>
        <w:t>eura, a u 2028</w:t>
      </w:r>
      <w:r w:rsidR="00A80C82" w:rsidRPr="0075001B">
        <w:rPr>
          <w:rFonts w:ascii="Times New Roman" w:hAnsi="Times New Roman"/>
          <w:sz w:val="24"/>
          <w:szCs w:val="24"/>
        </w:rPr>
        <w:t xml:space="preserve">. godini </w:t>
      </w:r>
      <w:r w:rsidR="006B2DC4" w:rsidRPr="0075001B">
        <w:rPr>
          <w:rFonts w:ascii="Times New Roman" w:hAnsi="Times New Roman"/>
          <w:sz w:val="24"/>
          <w:szCs w:val="24"/>
        </w:rPr>
        <w:t>2.</w:t>
      </w:r>
      <w:r w:rsidR="00A11355" w:rsidRPr="0075001B">
        <w:rPr>
          <w:rFonts w:ascii="Times New Roman" w:hAnsi="Times New Roman"/>
          <w:sz w:val="24"/>
          <w:szCs w:val="24"/>
        </w:rPr>
        <w:t>750.619</w:t>
      </w:r>
      <w:r w:rsidR="00927D93" w:rsidRPr="0075001B">
        <w:rPr>
          <w:rFonts w:ascii="Times New Roman" w:hAnsi="Times New Roman"/>
          <w:sz w:val="24"/>
          <w:szCs w:val="24"/>
        </w:rPr>
        <w:t xml:space="preserve"> </w:t>
      </w:r>
      <w:r w:rsidR="00A80C82" w:rsidRPr="0075001B">
        <w:rPr>
          <w:rFonts w:ascii="Times New Roman" w:hAnsi="Times New Roman"/>
          <w:sz w:val="24"/>
          <w:szCs w:val="24"/>
        </w:rPr>
        <w:t>eur</w:t>
      </w:r>
      <w:r w:rsidR="00DE2D24" w:rsidRPr="0075001B">
        <w:rPr>
          <w:rFonts w:ascii="Times New Roman" w:hAnsi="Times New Roman"/>
          <w:sz w:val="24"/>
          <w:szCs w:val="24"/>
        </w:rPr>
        <w:t>a i koristit će se za</w:t>
      </w:r>
      <w:r w:rsidR="00F85A03" w:rsidRPr="0075001B">
        <w:rPr>
          <w:rFonts w:ascii="Times New Roman" w:hAnsi="Times New Roman"/>
          <w:sz w:val="24"/>
          <w:szCs w:val="24"/>
        </w:rPr>
        <w:t xml:space="preserve"> tekuće i investicijsko održavanje i dodatna ulaganja u </w:t>
      </w:r>
      <w:r w:rsidR="00A11355" w:rsidRPr="0075001B">
        <w:rPr>
          <w:rFonts w:ascii="Times New Roman" w:hAnsi="Times New Roman"/>
          <w:sz w:val="24"/>
          <w:szCs w:val="24"/>
        </w:rPr>
        <w:t xml:space="preserve">prostore i </w:t>
      </w:r>
      <w:r w:rsidR="00F85A03" w:rsidRPr="0075001B">
        <w:rPr>
          <w:rFonts w:ascii="Times New Roman" w:hAnsi="Times New Roman"/>
          <w:sz w:val="24"/>
          <w:szCs w:val="24"/>
        </w:rPr>
        <w:t>opremu.</w:t>
      </w:r>
      <w:r w:rsidR="00A80C82" w:rsidRPr="0075001B">
        <w:rPr>
          <w:rFonts w:ascii="Times New Roman" w:hAnsi="Times New Roman"/>
          <w:sz w:val="24"/>
          <w:szCs w:val="24"/>
        </w:rPr>
        <w:t xml:space="preserve"> </w:t>
      </w:r>
      <w:r w:rsidR="006B2DC4" w:rsidRPr="0075001B">
        <w:rPr>
          <w:rFonts w:ascii="Times New Roman" w:hAnsi="Times New Roman"/>
          <w:sz w:val="24"/>
          <w:szCs w:val="24"/>
        </w:rPr>
        <w:t>Na izvoru 50 donos u 2026</w:t>
      </w:r>
      <w:r w:rsidRPr="0075001B">
        <w:rPr>
          <w:rFonts w:ascii="Times New Roman" w:hAnsi="Times New Roman"/>
          <w:sz w:val="24"/>
          <w:szCs w:val="24"/>
        </w:rPr>
        <w:t xml:space="preserve">. godinu iznosi </w:t>
      </w:r>
      <w:r w:rsidR="00A11355" w:rsidRPr="0075001B">
        <w:rPr>
          <w:rFonts w:ascii="Times New Roman" w:hAnsi="Times New Roman"/>
          <w:sz w:val="24"/>
          <w:szCs w:val="24"/>
        </w:rPr>
        <w:t>175.000</w:t>
      </w:r>
      <w:r w:rsidRPr="0075001B">
        <w:rPr>
          <w:rFonts w:ascii="Times New Roman" w:hAnsi="Times New Roman"/>
          <w:sz w:val="24"/>
          <w:szCs w:val="24"/>
        </w:rPr>
        <w:t xml:space="preserve"> </w:t>
      </w:r>
      <w:r w:rsidR="00EA1112" w:rsidRPr="0075001B">
        <w:rPr>
          <w:rFonts w:ascii="Times New Roman" w:hAnsi="Times New Roman"/>
          <w:sz w:val="24"/>
          <w:szCs w:val="24"/>
        </w:rPr>
        <w:t>eura, odnosi se na projekt</w:t>
      </w:r>
      <w:r w:rsidR="006B2DC4" w:rsidRPr="0075001B">
        <w:rPr>
          <w:rFonts w:ascii="Times New Roman" w:hAnsi="Times New Roman"/>
          <w:sz w:val="24"/>
          <w:szCs w:val="24"/>
        </w:rPr>
        <w:t>e Hrvatske zaklade za znanost koji su u tijeku</w:t>
      </w:r>
      <w:r w:rsidR="000B2EFB" w:rsidRPr="0075001B">
        <w:rPr>
          <w:rFonts w:ascii="Times New Roman" w:hAnsi="Times New Roman"/>
          <w:sz w:val="24"/>
          <w:szCs w:val="24"/>
        </w:rPr>
        <w:t xml:space="preserve"> te na novo potpisani ugovor </w:t>
      </w:r>
      <w:r w:rsidR="003C5611" w:rsidRPr="0075001B">
        <w:rPr>
          <w:rFonts w:ascii="Times New Roman" w:hAnsi="Times New Roman"/>
          <w:sz w:val="24"/>
          <w:szCs w:val="24"/>
        </w:rPr>
        <w:t>iznos od 99.644 eura</w:t>
      </w:r>
      <w:r w:rsidR="003C5611" w:rsidRPr="0075001B">
        <w:rPr>
          <w:rFonts w:ascii="Times New Roman" w:hAnsi="Times New Roman"/>
          <w:sz w:val="24"/>
          <w:szCs w:val="24"/>
        </w:rPr>
        <w:t>, za koji su sredstva doznačena sredinom prosinca</w:t>
      </w:r>
      <w:r w:rsidRPr="0075001B">
        <w:rPr>
          <w:rFonts w:ascii="Times New Roman" w:hAnsi="Times New Roman"/>
          <w:sz w:val="24"/>
          <w:szCs w:val="24"/>
        </w:rPr>
        <w:t>.</w:t>
      </w:r>
      <w:r w:rsidRPr="0075001B">
        <w:rPr>
          <w:rFonts w:ascii="Times New Roman" w:hAnsi="Times New Roman"/>
          <w:sz w:val="24"/>
          <w:szCs w:val="24"/>
        </w:rPr>
        <w:t xml:space="preserve"> Odn</w:t>
      </w:r>
      <w:r w:rsidR="006B2DC4" w:rsidRPr="0075001B">
        <w:rPr>
          <w:rFonts w:ascii="Times New Roman" w:hAnsi="Times New Roman"/>
          <w:sz w:val="24"/>
          <w:szCs w:val="24"/>
        </w:rPr>
        <w:t>os sredstava na izvoru 31 u 2026</w:t>
      </w:r>
      <w:r w:rsidRPr="0075001B">
        <w:rPr>
          <w:rFonts w:ascii="Times New Roman" w:hAnsi="Times New Roman"/>
          <w:sz w:val="24"/>
          <w:szCs w:val="24"/>
        </w:rPr>
        <w:t xml:space="preserve">. godini iznosi </w:t>
      </w:r>
      <w:r w:rsidR="00AC7639" w:rsidRPr="0075001B">
        <w:rPr>
          <w:rFonts w:ascii="Times New Roman" w:hAnsi="Times New Roman"/>
          <w:sz w:val="24"/>
          <w:szCs w:val="24"/>
        </w:rPr>
        <w:t>8</w:t>
      </w:r>
      <w:r w:rsidR="00EA1112" w:rsidRPr="0075001B">
        <w:rPr>
          <w:rFonts w:ascii="Times New Roman" w:hAnsi="Times New Roman"/>
          <w:sz w:val="24"/>
          <w:szCs w:val="24"/>
        </w:rPr>
        <w:t>0.000</w:t>
      </w:r>
      <w:r w:rsidRPr="0075001B">
        <w:rPr>
          <w:rFonts w:ascii="Times New Roman" w:hAnsi="Times New Roman"/>
          <w:sz w:val="24"/>
          <w:szCs w:val="24"/>
        </w:rPr>
        <w:t xml:space="preserve"> eura</w:t>
      </w:r>
      <w:r w:rsidR="006B2DC4" w:rsidRPr="0075001B">
        <w:rPr>
          <w:rFonts w:ascii="Times New Roman" w:hAnsi="Times New Roman"/>
          <w:sz w:val="24"/>
          <w:szCs w:val="24"/>
        </w:rPr>
        <w:t>, odnos sr</w:t>
      </w:r>
      <w:r w:rsidR="00AC7639" w:rsidRPr="0075001B">
        <w:rPr>
          <w:rFonts w:ascii="Times New Roman" w:hAnsi="Times New Roman"/>
          <w:sz w:val="24"/>
          <w:szCs w:val="24"/>
        </w:rPr>
        <w:t>edstava u 2027. godini iznosi 140.000 eura, a u 2028. godini 20</w:t>
      </w:r>
      <w:r w:rsidR="006B2DC4" w:rsidRPr="0075001B">
        <w:rPr>
          <w:rFonts w:ascii="Times New Roman" w:hAnsi="Times New Roman"/>
          <w:sz w:val="24"/>
          <w:szCs w:val="24"/>
        </w:rPr>
        <w:t>0.000 eura</w:t>
      </w:r>
      <w:r w:rsidR="008C5267" w:rsidRPr="0075001B">
        <w:rPr>
          <w:rFonts w:ascii="Times New Roman" w:hAnsi="Times New Roman"/>
          <w:sz w:val="24"/>
          <w:szCs w:val="24"/>
        </w:rPr>
        <w:t xml:space="preserve">. </w:t>
      </w:r>
      <w:r w:rsidRPr="0075001B">
        <w:rPr>
          <w:rFonts w:ascii="Times New Roman" w:hAnsi="Times New Roman"/>
          <w:sz w:val="24"/>
          <w:szCs w:val="24"/>
        </w:rPr>
        <w:t xml:space="preserve">Najveći dio su prihodi od </w:t>
      </w:r>
      <w:r w:rsidR="008C5267" w:rsidRPr="0075001B">
        <w:rPr>
          <w:rFonts w:ascii="Times New Roman" w:hAnsi="Times New Roman"/>
          <w:sz w:val="24"/>
          <w:szCs w:val="24"/>
        </w:rPr>
        <w:t>izvođenja tečajeva trajne izobrazbe</w:t>
      </w:r>
      <w:r w:rsidR="00EA1112" w:rsidRPr="0075001B">
        <w:rPr>
          <w:rFonts w:ascii="Times New Roman" w:hAnsi="Times New Roman"/>
          <w:sz w:val="24"/>
          <w:szCs w:val="24"/>
        </w:rPr>
        <w:t>, s</w:t>
      </w:r>
      <w:r w:rsidRPr="0075001B">
        <w:rPr>
          <w:rFonts w:ascii="Times New Roman" w:hAnsi="Times New Roman"/>
          <w:sz w:val="24"/>
          <w:szCs w:val="24"/>
        </w:rPr>
        <w:t>redstva su namijenjena za</w:t>
      </w:r>
      <w:r w:rsidR="005302B2" w:rsidRPr="0075001B">
        <w:rPr>
          <w:rFonts w:ascii="Times New Roman" w:hAnsi="Times New Roman"/>
          <w:sz w:val="24"/>
          <w:szCs w:val="24"/>
        </w:rPr>
        <w:t xml:space="preserve"> tekuće</w:t>
      </w:r>
      <w:r w:rsidR="00EA1112" w:rsidRPr="0075001B">
        <w:rPr>
          <w:rFonts w:ascii="Times New Roman" w:hAnsi="Times New Roman"/>
          <w:sz w:val="24"/>
          <w:szCs w:val="24"/>
        </w:rPr>
        <w:t xml:space="preserve"> i investicijsko održavanje, </w:t>
      </w:r>
      <w:r w:rsidR="005302B2" w:rsidRPr="0075001B">
        <w:rPr>
          <w:rFonts w:ascii="Times New Roman" w:hAnsi="Times New Roman"/>
          <w:sz w:val="24"/>
          <w:szCs w:val="24"/>
        </w:rPr>
        <w:t>dodatna ulagan</w:t>
      </w:r>
      <w:r w:rsidR="00EA1112" w:rsidRPr="0075001B">
        <w:rPr>
          <w:rFonts w:ascii="Times New Roman" w:hAnsi="Times New Roman"/>
          <w:sz w:val="24"/>
          <w:szCs w:val="24"/>
        </w:rPr>
        <w:t>ja u opremu, te odlaske na stručne konferencije</w:t>
      </w:r>
      <w:r w:rsidR="00E20849" w:rsidRPr="0075001B">
        <w:rPr>
          <w:rFonts w:ascii="Times New Roman" w:hAnsi="Times New Roman"/>
          <w:sz w:val="24"/>
          <w:szCs w:val="24"/>
        </w:rPr>
        <w:t xml:space="preserve"> u svrhu edukacije.</w:t>
      </w:r>
      <w:r w:rsidR="00EA1112" w:rsidRPr="0075001B">
        <w:rPr>
          <w:rFonts w:ascii="Times New Roman" w:hAnsi="Times New Roman"/>
          <w:sz w:val="24"/>
          <w:szCs w:val="24"/>
        </w:rPr>
        <w:t xml:space="preserve"> </w:t>
      </w:r>
      <w:r w:rsidR="003C5611" w:rsidRPr="0075001B">
        <w:rPr>
          <w:rFonts w:ascii="Times New Roman" w:hAnsi="Times New Roman"/>
          <w:sz w:val="24"/>
          <w:szCs w:val="24"/>
        </w:rPr>
        <w:t>Prijenos za donacije iznosi 24.000 eura od projekta</w:t>
      </w:r>
      <w:r w:rsidR="0075001B" w:rsidRPr="0075001B">
        <w:rPr>
          <w:rFonts w:ascii="Times New Roman" w:hAnsi="Times New Roman"/>
          <w:sz w:val="24"/>
          <w:szCs w:val="24"/>
        </w:rPr>
        <w:t xml:space="preserve"> i </w:t>
      </w:r>
      <w:r w:rsidR="003C5611" w:rsidRPr="0075001B">
        <w:rPr>
          <w:rFonts w:ascii="Times New Roman" w:hAnsi="Times New Roman"/>
          <w:sz w:val="24"/>
          <w:szCs w:val="24"/>
        </w:rPr>
        <w:t xml:space="preserve">pomoći EU 5.035 eura koji se odnose na </w:t>
      </w:r>
      <w:r w:rsidR="0075001B" w:rsidRPr="0075001B">
        <w:rPr>
          <w:rFonts w:ascii="Times New Roman" w:hAnsi="Times New Roman"/>
          <w:sz w:val="24"/>
          <w:szCs w:val="24"/>
        </w:rPr>
        <w:t>sredstva od COST-a.</w:t>
      </w:r>
    </w:p>
    <w:p w:rsidR="005A58F8" w:rsidRPr="0075001B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5001B">
        <w:rPr>
          <w:rFonts w:ascii="Times New Roman" w:hAnsi="Times New Roman"/>
          <w:b/>
          <w:sz w:val="24"/>
          <w:szCs w:val="24"/>
        </w:rPr>
        <w:t>UKUPNE I DOSPIJELE OBVEZE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75001B" w:rsidRPr="0075001B" w:rsidTr="00D1604F">
        <w:tc>
          <w:tcPr>
            <w:tcW w:w="2547" w:type="dxa"/>
          </w:tcPr>
          <w:p w:rsidR="000C38BB" w:rsidRPr="0075001B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C38BB" w:rsidRPr="0075001B" w:rsidRDefault="006B2DC4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>Stanje obveza na dan 31.12.2024</w:t>
            </w:r>
            <w:r w:rsidR="000C38BB" w:rsidRPr="0075001B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:rsidR="000C38BB" w:rsidRPr="0075001B" w:rsidRDefault="00F85A03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>Stanje obveza na dan 30</w:t>
            </w:r>
            <w:r w:rsidR="006B2DC4" w:rsidRPr="0075001B">
              <w:rPr>
                <w:rFonts w:ascii="Times New Roman" w:hAnsi="Times New Roman"/>
              </w:rPr>
              <w:t>.06.2025</w:t>
            </w:r>
            <w:r w:rsidR="000C38BB" w:rsidRPr="0075001B">
              <w:rPr>
                <w:rFonts w:ascii="Times New Roman" w:hAnsi="Times New Roman"/>
              </w:rPr>
              <w:t>.</w:t>
            </w:r>
          </w:p>
        </w:tc>
      </w:tr>
      <w:tr w:rsidR="0075001B" w:rsidRPr="0075001B" w:rsidTr="00D1604F">
        <w:tc>
          <w:tcPr>
            <w:tcW w:w="2547" w:type="dxa"/>
          </w:tcPr>
          <w:p w:rsidR="000C38BB" w:rsidRPr="0075001B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:rsidR="000C38BB" w:rsidRPr="0075001B" w:rsidRDefault="003C5771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 xml:space="preserve">753.889,24 </w:t>
            </w:r>
            <w:r w:rsidR="00D1604F" w:rsidRPr="0075001B">
              <w:rPr>
                <w:rFonts w:ascii="Times New Roman" w:hAnsi="Times New Roman"/>
              </w:rPr>
              <w:t>EUR</w:t>
            </w:r>
          </w:p>
        </w:tc>
        <w:tc>
          <w:tcPr>
            <w:tcW w:w="3255" w:type="dxa"/>
          </w:tcPr>
          <w:p w:rsidR="000C38BB" w:rsidRPr="0075001B" w:rsidRDefault="003C5771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 xml:space="preserve">726.617,80 </w:t>
            </w:r>
            <w:r w:rsidR="00520952" w:rsidRPr="0075001B">
              <w:rPr>
                <w:rFonts w:ascii="Times New Roman" w:hAnsi="Times New Roman"/>
              </w:rPr>
              <w:t>EUR</w:t>
            </w:r>
          </w:p>
        </w:tc>
      </w:tr>
      <w:tr w:rsidR="0075001B" w:rsidRPr="0075001B" w:rsidTr="00D1604F">
        <w:tc>
          <w:tcPr>
            <w:tcW w:w="2547" w:type="dxa"/>
          </w:tcPr>
          <w:p w:rsidR="000C38BB" w:rsidRPr="0075001B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:rsidR="000C38BB" w:rsidRPr="0075001B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>0</w:t>
            </w:r>
          </w:p>
        </w:tc>
        <w:tc>
          <w:tcPr>
            <w:tcW w:w="3255" w:type="dxa"/>
          </w:tcPr>
          <w:p w:rsidR="000C38BB" w:rsidRPr="0075001B" w:rsidRDefault="00191015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001B">
              <w:rPr>
                <w:rFonts w:ascii="Times New Roman" w:hAnsi="Times New Roman"/>
              </w:rPr>
              <w:t>0</w:t>
            </w:r>
          </w:p>
        </w:tc>
      </w:tr>
    </w:tbl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</w:rPr>
      </w:pPr>
    </w:p>
    <w:p w:rsidR="003C5771" w:rsidRPr="0075001B" w:rsidRDefault="003C5771" w:rsidP="003C5771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Stanje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Stomatološkog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fakulteta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na dan 31.12.2024.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iznosi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753.889,24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sve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su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nedospjele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toga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proračunskih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korisnika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2.105,28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nabavu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nefinancijske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imovine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10.312,50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, 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rashode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poslovanja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741.471,46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Sastoje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: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plaće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prosinac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2024.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podmirene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u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siječnju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2025 i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materijalnih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rashoda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podmirenih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u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siječnju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2025.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proračunske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korisnike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odnose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se na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povrat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sredstava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na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ime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bolovanja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koje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refundira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HZZO.</w:t>
      </w:r>
    </w:p>
    <w:p w:rsidR="00E9629B" w:rsidRPr="0075001B" w:rsidRDefault="00E9629B" w:rsidP="00E9629B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E9629B" w:rsidRPr="0075001B" w:rsidRDefault="003C5771" w:rsidP="00E9629B">
      <w:pPr>
        <w:spacing w:line="276" w:lineRule="auto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Stanje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Stomatološkog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fakulteta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na dan 30.06.2025.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iznosi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726.617,80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sve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su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nedospjele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toga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proračunskih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korisnika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8.479,53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, 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rashode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poslovanja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nabavu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nefinancijske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imovine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predujmove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718.138,27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plaće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lipanj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podmirene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su u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srpnju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2025.,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kao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materijalne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financijske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rashode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koje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su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podmirene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nakon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predaje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obračuna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proračunske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korisnike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odnose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se na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povrat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sredstava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na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ime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bolovanja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koje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s-ES"/>
        </w:rPr>
        <w:t>refundira</w:t>
      </w:r>
      <w:proofErr w:type="spellEnd"/>
      <w:r w:rsidRPr="0075001B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n-AU"/>
        </w:rPr>
        <w:t>Hrvatski</w:t>
      </w:r>
      <w:proofErr w:type="spellEnd"/>
      <w:r w:rsidRPr="0075001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n-AU"/>
        </w:rPr>
        <w:t>zavod</w:t>
      </w:r>
      <w:proofErr w:type="spellEnd"/>
      <w:r w:rsidRPr="0075001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n-AU"/>
        </w:rPr>
        <w:t>za</w:t>
      </w:r>
      <w:proofErr w:type="spellEnd"/>
      <w:r w:rsidRPr="0075001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n-AU"/>
        </w:rPr>
        <w:t>zdravstveno</w:t>
      </w:r>
      <w:proofErr w:type="spellEnd"/>
      <w:r w:rsidRPr="0075001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75001B">
        <w:rPr>
          <w:rFonts w:ascii="Times New Roman" w:hAnsi="Times New Roman"/>
          <w:sz w:val="24"/>
          <w:szCs w:val="24"/>
          <w:lang w:val="en-AU"/>
        </w:rPr>
        <w:t>osiguranje</w:t>
      </w:r>
      <w:proofErr w:type="spellEnd"/>
      <w:r w:rsidRPr="0075001B">
        <w:rPr>
          <w:rFonts w:ascii="Times New Roman" w:hAnsi="Times New Roman"/>
          <w:sz w:val="24"/>
          <w:szCs w:val="24"/>
          <w:lang w:val="en-AU"/>
        </w:rPr>
        <w:t>.</w:t>
      </w: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34916" w:rsidRPr="0075001B" w:rsidRDefault="00534916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0C38BB" w:rsidRPr="0075001B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bCs/>
          <w:sz w:val="24"/>
          <w:szCs w:val="24"/>
        </w:rPr>
        <w:t xml:space="preserve">Zagreb, </w:t>
      </w:r>
      <w:r w:rsidR="0000617D" w:rsidRPr="0075001B">
        <w:rPr>
          <w:rFonts w:ascii="Times New Roman" w:hAnsi="Times New Roman"/>
          <w:bCs/>
          <w:sz w:val="24"/>
          <w:szCs w:val="24"/>
        </w:rPr>
        <w:t>23</w:t>
      </w:r>
      <w:r w:rsidR="00CA0B23" w:rsidRPr="0075001B">
        <w:rPr>
          <w:rFonts w:ascii="Times New Roman" w:hAnsi="Times New Roman"/>
          <w:bCs/>
          <w:sz w:val="24"/>
          <w:szCs w:val="24"/>
        </w:rPr>
        <w:t xml:space="preserve">. </w:t>
      </w:r>
      <w:r w:rsidR="00E632AB" w:rsidRPr="0075001B">
        <w:rPr>
          <w:rFonts w:ascii="Times New Roman" w:hAnsi="Times New Roman"/>
          <w:bCs/>
          <w:sz w:val="24"/>
          <w:szCs w:val="24"/>
        </w:rPr>
        <w:t>prosinca</w:t>
      </w:r>
      <w:r w:rsidR="00E9629B" w:rsidRPr="0075001B">
        <w:rPr>
          <w:rFonts w:ascii="Times New Roman" w:hAnsi="Times New Roman"/>
          <w:bCs/>
          <w:sz w:val="24"/>
          <w:szCs w:val="24"/>
        </w:rPr>
        <w:t>, 202</w:t>
      </w:r>
      <w:r w:rsidR="008B6087" w:rsidRPr="0075001B">
        <w:rPr>
          <w:rFonts w:ascii="Times New Roman" w:hAnsi="Times New Roman"/>
          <w:bCs/>
          <w:sz w:val="24"/>
          <w:szCs w:val="24"/>
        </w:rPr>
        <w:t>5</w:t>
      </w:r>
      <w:r w:rsidR="000C38BB" w:rsidRPr="0075001B">
        <w:rPr>
          <w:rFonts w:ascii="Times New Roman" w:hAnsi="Times New Roman"/>
          <w:bCs/>
          <w:sz w:val="24"/>
          <w:szCs w:val="24"/>
        </w:rPr>
        <w:t>.</w:t>
      </w: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75001B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75001B">
        <w:rPr>
          <w:rFonts w:ascii="Times New Roman" w:hAnsi="Times New Roman"/>
          <w:sz w:val="24"/>
          <w:szCs w:val="24"/>
        </w:rPr>
        <w:t xml:space="preserve">   </w:t>
      </w:r>
      <w:r w:rsidR="00BB7B3A" w:rsidRPr="00421F61">
        <w:rPr>
          <w:rFonts w:ascii="Times New Roman" w:hAnsi="Times New Roman"/>
          <w:sz w:val="24"/>
          <w:szCs w:val="24"/>
        </w:rPr>
        <w:t xml:space="preserve"> Prof.dr.sc. </w:t>
      </w:r>
      <w:r w:rsidR="00E20849">
        <w:rPr>
          <w:rFonts w:ascii="Times New Roman" w:hAnsi="Times New Roman"/>
          <w:sz w:val="24"/>
          <w:szCs w:val="24"/>
        </w:rPr>
        <w:t xml:space="preserve">Marin </w:t>
      </w:r>
      <w:proofErr w:type="spellStart"/>
      <w:r w:rsidR="00E20849">
        <w:rPr>
          <w:rFonts w:ascii="Times New Roman" w:hAnsi="Times New Roman"/>
          <w:sz w:val="24"/>
          <w:szCs w:val="24"/>
        </w:rPr>
        <w:t>Vodanović</w:t>
      </w:r>
      <w:proofErr w:type="spellEnd"/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75001B">
          <w:rPr>
            <w:noProof/>
          </w:rPr>
          <w:t>2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0617D"/>
    <w:rsid w:val="000801C6"/>
    <w:rsid w:val="000840B1"/>
    <w:rsid w:val="000B2BC1"/>
    <w:rsid w:val="000B2EFB"/>
    <w:rsid w:val="000C356D"/>
    <w:rsid w:val="000C38BB"/>
    <w:rsid w:val="001212F8"/>
    <w:rsid w:val="00133501"/>
    <w:rsid w:val="001555B0"/>
    <w:rsid w:val="00157EB7"/>
    <w:rsid w:val="00191015"/>
    <w:rsid w:val="00197212"/>
    <w:rsid w:val="001B29DA"/>
    <w:rsid w:val="001C1900"/>
    <w:rsid w:val="001C7ED0"/>
    <w:rsid w:val="0020045D"/>
    <w:rsid w:val="00286634"/>
    <w:rsid w:val="002B53FB"/>
    <w:rsid w:val="002F16D2"/>
    <w:rsid w:val="002F17A3"/>
    <w:rsid w:val="0030335B"/>
    <w:rsid w:val="00310271"/>
    <w:rsid w:val="00324205"/>
    <w:rsid w:val="00364558"/>
    <w:rsid w:val="003C5611"/>
    <w:rsid w:val="003C5771"/>
    <w:rsid w:val="003D489F"/>
    <w:rsid w:val="003E3941"/>
    <w:rsid w:val="003F74FC"/>
    <w:rsid w:val="00421F61"/>
    <w:rsid w:val="0043313C"/>
    <w:rsid w:val="00471F3A"/>
    <w:rsid w:val="00496216"/>
    <w:rsid w:val="004A0407"/>
    <w:rsid w:val="004B2E37"/>
    <w:rsid w:val="004C4D50"/>
    <w:rsid w:val="00520952"/>
    <w:rsid w:val="005247BE"/>
    <w:rsid w:val="005302B2"/>
    <w:rsid w:val="00534916"/>
    <w:rsid w:val="00560E56"/>
    <w:rsid w:val="005631B9"/>
    <w:rsid w:val="0059737F"/>
    <w:rsid w:val="005A58F8"/>
    <w:rsid w:val="005D084D"/>
    <w:rsid w:val="00607040"/>
    <w:rsid w:val="00613423"/>
    <w:rsid w:val="00626273"/>
    <w:rsid w:val="006653D9"/>
    <w:rsid w:val="00665E8F"/>
    <w:rsid w:val="006A582F"/>
    <w:rsid w:val="006A7917"/>
    <w:rsid w:val="006B2DC4"/>
    <w:rsid w:val="006B5871"/>
    <w:rsid w:val="006C7365"/>
    <w:rsid w:val="006F7BB0"/>
    <w:rsid w:val="006F7F84"/>
    <w:rsid w:val="007249DA"/>
    <w:rsid w:val="007301FF"/>
    <w:rsid w:val="0075001B"/>
    <w:rsid w:val="0075768C"/>
    <w:rsid w:val="007A41A7"/>
    <w:rsid w:val="007C60D4"/>
    <w:rsid w:val="007D550F"/>
    <w:rsid w:val="00813136"/>
    <w:rsid w:val="0082637D"/>
    <w:rsid w:val="00831A46"/>
    <w:rsid w:val="00833F82"/>
    <w:rsid w:val="00834D14"/>
    <w:rsid w:val="00853631"/>
    <w:rsid w:val="00870B91"/>
    <w:rsid w:val="00881BC3"/>
    <w:rsid w:val="00886A78"/>
    <w:rsid w:val="008A61A1"/>
    <w:rsid w:val="008B367A"/>
    <w:rsid w:val="008B6087"/>
    <w:rsid w:val="008C5267"/>
    <w:rsid w:val="008D0E39"/>
    <w:rsid w:val="008F42F5"/>
    <w:rsid w:val="0090220F"/>
    <w:rsid w:val="00927D93"/>
    <w:rsid w:val="00942C4A"/>
    <w:rsid w:val="00961327"/>
    <w:rsid w:val="0096353E"/>
    <w:rsid w:val="009823DC"/>
    <w:rsid w:val="00A06E54"/>
    <w:rsid w:val="00A11355"/>
    <w:rsid w:val="00A414E2"/>
    <w:rsid w:val="00A769FB"/>
    <w:rsid w:val="00A80C82"/>
    <w:rsid w:val="00A81F0E"/>
    <w:rsid w:val="00A838DD"/>
    <w:rsid w:val="00AA2735"/>
    <w:rsid w:val="00AC0436"/>
    <w:rsid w:val="00AC7639"/>
    <w:rsid w:val="00AF3B94"/>
    <w:rsid w:val="00B379C0"/>
    <w:rsid w:val="00B55A24"/>
    <w:rsid w:val="00BB7B3A"/>
    <w:rsid w:val="00BE49F5"/>
    <w:rsid w:val="00BF4AEB"/>
    <w:rsid w:val="00C55CF9"/>
    <w:rsid w:val="00C56DD1"/>
    <w:rsid w:val="00C7358F"/>
    <w:rsid w:val="00C978D1"/>
    <w:rsid w:val="00CA0B23"/>
    <w:rsid w:val="00CA2F47"/>
    <w:rsid w:val="00CC4D0C"/>
    <w:rsid w:val="00CC4FD9"/>
    <w:rsid w:val="00CD3D10"/>
    <w:rsid w:val="00D15F38"/>
    <w:rsid w:val="00D1604F"/>
    <w:rsid w:val="00D23084"/>
    <w:rsid w:val="00D307C0"/>
    <w:rsid w:val="00D75999"/>
    <w:rsid w:val="00DA5E0E"/>
    <w:rsid w:val="00DB7B4B"/>
    <w:rsid w:val="00DC1E38"/>
    <w:rsid w:val="00DD2BCE"/>
    <w:rsid w:val="00DD6DF2"/>
    <w:rsid w:val="00DE2D24"/>
    <w:rsid w:val="00DF7A63"/>
    <w:rsid w:val="00E15315"/>
    <w:rsid w:val="00E20849"/>
    <w:rsid w:val="00E41E22"/>
    <w:rsid w:val="00E55BAC"/>
    <w:rsid w:val="00E632AB"/>
    <w:rsid w:val="00E668EF"/>
    <w:rsid w:val="00E93F46"/>
    <w:rsid w:val="00E9629B"/>
    <w:rsid w:val="00EA1112"/>
    <w:rsid w:val="00EB4EF5"/>
    <w:rsid w:val="00EB778A"/>
    <w:rsid w:val="00EF3673"/>
    <w:rsid w:val="00EF3856"/>
    <w:rsid w:val="00F008E7"/>
    <w:rsid w:val="00F17949"/>
    <w:rsid w:val="00F45C10"/>
    <w:rsid w:val="00F74DC1"/>
    <w:rsid w:val="00F85A03"/>
    <w:rsid w:val="00F96264"/>
    <w:rsid w:val="00FA55F8"/>
    <w:rsid w:val="00FA5EE9"/>
    <w:rsid w:val="00FE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588D211"/>
  <w15:docId w15:val="{9EB04363-6F72-4CF7-A43C-6E685FAE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55F8"/>
    <w:pPr>
      <w:spacing w:after="200" w:line="276" w:lineRule="auto"/>
      <w:ind w:left="720"/>
      <w:contextualSpacing/>
    </w:pPr>
    <w:rPr>
      <w:rFonts w:ascii="Cambria" w:eastAsia="MS Mincho" w:hAnsi="Cambria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E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E5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E3C9-DCA0-4140-94AD-F4C03FE6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1510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"Ana-Marija Fijala" &lt;fijala@sfzg.hr&gt;</dc:creator>
  <cp:keywords/>
  <dc:description/>
  <cp:lastModifiedBy>AnaMarija</cp:lastModifiedBy>
  <cp:revision>23</cp:revision>
  <cp:lastPrinted>2022-12-22T08:55:00Z</cp:lastPrinted>
  <dcterms:created xsi:type="dcterms:W3CDTF">2024-11-06T16:48:00Z</dcterms:created>
  <dcterms:modified xsi:type="dcterms:W3CDTF">2025-12-20T15:37:00Z</dcterms:modified>
</cp:coreProperties>
</file>